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A6BC8" w14:textId="77777777" w:rsidR="00396CB1" w:rsidRDefault="00573393">
      <w:pPr>
        <w:spacing w:after="0" w:line="276" w:lineRule="auto"/>
        <w:jc w:val="center"/>
        <w:rPr>
          <w:b/>
          <w:sz w:val="28"/>
          <w:szCs w:val="28"/>
        </w:rPr>
      </w:pPr>
      <w:r>
        <w:rPr>
          <w:b/>
          <w:sz w:val="28"/>
          <w:szCs w:val="28"/>
        </w:rPr>
        <w:t>Classified Professional Staff Executive Committee</w:t>
      </w:r>
      <w:r>
        <w:rPr>
          <w:b/>
          <w:sz w:val="28"/>
          <w:szCs w:val="28"/>
        </w:rPr>
        <w:tab/>
      </w:r>
    </w:p>
    <w:p w14:paraId="1275A9EE" w14:textId="77777777" w:rsidR="00396CB1" w:rsidRDefault="00573393">
      <w:pPr>
        <w:spacing w:after="0" w:line="276" w:lineRule="auto"/>
        <w:jc w:val="center"/>
        <w:rPr>
          <w:b/>
          <w:sz w:val="24"/>
          <w:szCs w:val="24"/>
        </w:rPr>
      </w:pPr>
      <w:r>
        <w:rPr>
          <w:b/>
          <w:sz w:val="24"/>
          <w:szCs w:val="24"/>
        </w:rPr>
        <w:t>MEETING MINUTES</w:t>
      </w:r>
    </w:p>
    <w:p w14:paraId="4704D3DF" w14:textId="77777777" w:rsidR="00396CB1" w:rsidRDefault="00573393">
      <w:pPr>
        <w:spacing w:after="0" w:line="276" w:lineRule="auto"/>
        <w:jc w:val="center"/>
        <w:rPr>
          <w:b/>
          <w:sz w:val="24"/>
          <w:szCs w:val="24"/>
        </w:rPr>
      </w:pPr>
      <w:r>
        <w:rPr>
          <w:b/>
          <w:sz w:val="24"/>
          <w:szCs w:val="24"/>
        </w:rPr>
        <w:t>November 1, 2018</w:t>
      </w:r>
    </w:p>
    <w:p w14:paraId="1F40E5A2" w14:textId="77777777" w:rsidR="00396CB1" w:rsidRDefault="00573393">
      <w:pPr>
        <w:spacing w:after="0" w:line="276" w:lineRule="auto"/>
        <w:jc w:val="center"/>
        <w:rPr>
          <w:b/>
          <w:sz w:val="24"/>
          <w:szCs w:val="24"/>
        </w:rPr>
      </w:pPr>
      <w:r>
        <w:rPr>
          <w:b/>
          <w:sz w:val="24"/>
          <w:szCs w:val="24"/>
        </w:rPr>
        <w:t>Viking Room, 11:00am</w:t>
      </w:r>
    </w:p>
    <w:p w14:paraId="17B6469B" w14:textId="77777777" w:rsidR="00396CB1" w:rsidRDefault="00573393">
      <w:pPr>
        <w:spacing w:after="0" w:line="276" w:lineRule="auto"/>
        <w:jc w:val="center"/>
        <w:rPr>
          <w:b/>
          <w:sz w:val="24"/>
          <w:szCs w:val="24"/>
        </w:rPr>
      </w:pPr>
      <w:r>
        <w:rPr>
          <w:noProof/>
        </w:rPr>
        <mc:AlternateContent>
          <mc:Choice Requires="wps">
            <w:drawing>
              <wp:anchor distT="0" distB="0" distL="114300" distR="114300" simplePos="0" relativeHeight="251658240" behindDoc="0" locked="0" layoutInCell="1" hidden="0" allowOverlap="1" wp14:anchorId="28D586D8" wp14:editId="22A2E7BC">
                <wp:simplePos x="0" y="0"/>
                <wp:positionH relativeFrom="margin">
                  <wp:posOffset>444500</wp:posOffset>
                </wp:positionH>
                <wp:positionV relativeFrom="paragraph">
                  <wp:posOffset>0</wp:posOffset>
                </wp:positionV>
                <wp:extent cx="6029325"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331338" y="3780000"/>
                          <a:ext cx="6029325"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w:pict>
              <v:shapetype w14:anchorId="5C1EBA46" id="_x0000_t32" coordsize="21600,21600" o:spt="32" o:oned="t" path="m,l21600,21600e" filled="f">
                <v:path arrowok="t" fillok="f" o:connecttype="none"/>
                <o:lock v:ext="edit" shapetype="t"/>
              </v:shapetype>
              <v:shape id="Straight Arrow Connector 1" o:spid="_x0000_s1026" type="#_x0000_t32" style="position:absolute;margin-left:35pt;margin-top:0;width:474.75pt;height:1.5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" strokeweight="1.5pt">
                <v:stroke startarrowwidth="narrow" startarrowlength="short" endarrowwidth="narrow" endarrowlength="short" joinstyle="miter"/>
                <w10:wrap anchorx="margin"/>
              </v:shape>
            </w:pict>
          </mc:Fallback>
        </mc:AlternateContent>
      </w:r>
    </w:p>
    <w:p w14:paraId="46BF581D" w14:textId="77777777" w:rsidR="00396CB1" w:rsidRDefault="00573393">
      <w:pPr>
        <w:spacing w:after="0" w:line="240" w:lineRule="auto"/>
        <w:rPr>
          <w:sz w:val="24"/>
          <w:szCs w:val="24"/>
        </w:rPr>
      </w:pPr>
      <w:r>
        <w:rPr>
          <w:b/>
          <w:sz w:val="24"/>
          <w:szCs w:val="24"/>
        </w:rPr>
        <w:t>Members:</w:t>
      </w:r>
      <w:r>
        <w:rPr>
          <w:sz w:val="24"/>
          <w:szCs w:val="24"/>
        </w:rPr>
        <w:t xml:space="preserve"> </w:t>
      </w:r>
    </w:p>
    <w:tbl>
      <w:tblPr>
        <w:tblStyle w:val="a"/>
        <w:tblW w:w="11250" w:type="dxa"/>
        <w:tblBorders>
          <w:top w:val="nil"/>
          <w:left w:val="nil"/>
          <w:bottom w:val="nil"/>
          <w:right w:val="nil"/>
          <w:insideH w:val="nil"/>
          <w:insideV w:val="nil"/>
        </w:tblBorders>
        <w:tblLayout w:type="fixed"/>
        <w:tblLook w:val="0400" w:firstRow="0" w:lastRow="0" w:firstColumn="0" w:lastColumn="0" w:noHBand="0" w:noVBand="1"/>
      </w:tblPr>
      <w:tblGrid>
        <w:gridCol w:w="2925"/>
        <w:gridCol w:w="45"/>
        <w:gridCol w:w="2880"/>
        <w:gridCol w:w="540"/>
        <w:gridCol w:w="2070"/>
        <w:gridCol w:w="2790"/>
      </w:tblGrid>
      <w:tr w:rsidR="00396CB1" w14:paraId="5152E3CA" w14:textId="77777777">
        <w:trPr>
          <w:trHeight w:val="360"/>
        </w:trPr>
        <w:tc>
          <w:tcPr>
            <w:tcW w:w="2970" w:type="dxa"/>
            <w:gridSpan w:val="2"/>
          </w:tcPr>
          <w:p w14:paraId="35A42607" w14:textId="786F27A9" w:rsidR="00396CB1" w:rsidRDefault="00B16328">
            <w:sdt>
              <w:sdtPr>
                <w:id w:val="1119500254"/>
                <w14:checkbox>
                  <w14:checked w14:val="1"/>
                  <w14:checkedState w14:val="2612" w14:font="MS Gothic"/>
                  <w14:uncheckedState w14:val="2610" w14:font="MS Gothic"/>
                </w14:checkbox>
              </w:sdtPr>
              <w:sdtEndPr/>
              <w:sdtContent>
                <w:r w:rsidR="00D229CC">
                  <w:rPr>
                    <w:rFonts w:ascii="MS Gothic" w:eastAsia="MS Gothic" w:hAnsi="MS Gothic" w:hint="eastAsia"/>
                  </w:rPr>
                  <w:t>☒</w:t>
                </w:r>
              </w:sdtContent>
            </w:sdt>
            <w:r w:rsidR="00573393">
              <w:t xml:space="preserve"> President: Fran Moore</w:t>
            </w:r>
          </w:p>
        </w:tc>
        <w:tc>
          <w:tcPr>
            <w:tcW w:w="3420" w:type="dxa"/>
            <w:gridSpan w:val="2"/>
          </w:tcPr>
          <w:p w14:paraId="7553BE0B" w14:textId="1115D7E3" w:rsidR="00396CB1" w:rsidRDefault="00B16328">
            <w:sdt>
              <w:sdtPr>
                <w:rPr>
                  <w:rFonts w:ascii="Arial Unicode MS" w:eastAsia="Arial Unicode MS" w:hAnsi="Arial Unicode MS" w:cs="Arial Unicode MS"/>
                </w:rPr>
                <w:id w:val="2063359681"/>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VP/Pres Elect: Lora Warner</w:t>
            </w:r>
          </w:p>
        </w:tc>
        <w:tc>
          <w:tcPr>
            <w:tcW w:w="4860" w:type="dxa"/>
            <w:gridSpan w:val="2"/>
          </w:tcPr>
          <w:p w14:paraId="28AEB498" w14:textId="3934B408" w:rsidR="00396CB1" w:rsidRDefault="00B16328">
            <w:sdt>
              <w:sdtPr>
                <w:rPr>
                  <w:rFonts w:ascii="Arial Unicode MS" w:eastAsia="Arial Unicode MS" w:hAnsi="Arial Unicode MS" w:cs="Arial Unicode MS"/>
                </w:rPr>
                <w:id w:val="1519502671"/>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Past President: Joan Warren</w:t>
            </w:r>
          </w:p>
        </w:tc>
      </w:tr>
      <w:tr w:rsidR="00396CB1" w14:paraId="3B0B0753" w14:textId="77777777">
        <w:trPr>
          <w:trHeight w:val="360"/>
        </w:trPr>
        <w:tc>
          <w:tcPr>
            <w:tcW w:w="2970" w:type="dxa"/>
            <w:gridSpan w:val="2"/>
          </w:tcPr>
          <w:p w14:paraId="73F99B8A" w14:textId="3E044827" w:rsidR="00396CB1" w:rsidRDefault="00B16328">
            <w:sdt>
              <w:sdtPr>
                <w:rPr>
                  <w:rFonts w:ascii="Arial Unicode MS" w:eastAsia="Arial Unicode MS" w:hAnsi="Arial Unicode MS" w:cs="Arial Unicode MS"/>
                </w:rPr>
                <w:id w:val="-416085812"/>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Secretary: Kristin Sherman</w:t>
            </w:r>
          </w:p>
        </w:tc>
        <w:tc>
          <w:tcPr>
            <w:tcW w:w="3420" w:type="dxa"/>
            <w:gridSpan w:val="2"/>
          </w:tcPr>
          <w:p w14:paraId="49D0F132" w14:textId="77777777" w:rsidR="00396CB1" w:rsidRDefault="00396CB1"/>
        </w:tc>
        <w:tc>
          <w:tcPr>
            <w:tcW w:w="2070" w:type="dxa"/>
          </w:tcPr>
          <w:p w14:paraId="6FC1F2F0" w14:textId="77777777" w:rsidR="00396CB1" w:rsidRDefault="00396CB1"/>
        </w:tc>
        <w:tc>
          <w:tcPr>
            <w:tcW w:w="2790" w:type="dxa"/>
          </w:tcPr>
          <w:p w14:paraId="7E91D0FA" w14:textId="77777777" w:rsidR="00396CB1" w:rsidRDefault="00396CB1"/>
        </w:tc>
      </w:tr>
      <w:tr w:rsidR="00396CB1" w14:paraId="55B82246" w14:textId="77777777">
        <w:trPr>
          <w:trHeight w:val="240"/>
        </w:trPr>
        <w:tc>
          <w:tcPr>
            <w:tcW w:w="6390" w:type="dxa"/>
            <w:gridSpan w:val="4"/>
            <w:tcBorders>
              <w:bottom w:val="single" w:sz="4" w:space="0" w:color="000000"/>
            </w:tcBorders>
          </w:tcPr>
          <w:p w14:paraId="3124C269" w14:textId="77777777" w:rsidR="00396CB1" w:rsidRDefault="00573393">
            <w:r>
              <w:rPr>
                <w:b/>
              </w:rPr>
              <w:t>Classified Professional Representatives:</w:t>
            </w:r>
          </w:p>
        </w:tc>
        <w:tc>
          <w:tcPr>
            <w:tcW w:w="2070" w:type="dxa"/>
            <w:tcBorders>
              <w:bottom w:val="single" w:sz="4" w:space="0" w:color="000000"/>
            </w:tcBorders>
          </w:tcPr>
          <w:p w14:paraId="6A430604" w14:textId="77777777" w:rsidR="00396CB1" w:rsidRDefault="00396CB1"/>
        </w:tc>
        <w:tc>
          <w:tcPr>
            <w:tcW w:w="2790" w:type="dxa"/>
            <w:tcBorders>
              <w:bottom w:val="single" w:sz="4" w:space="0" w:color="000000"/>
            </w:tcBorders>
          </w:tcPr>
          <w:p w14:paraId="284AB96C" w14:textId="77777777" w:rsidR="00396CB1" w:rsidRDefault="00396CB1"/>
        </w:tc>
      </w:tr>
      <w:tr w:rsidR="00396CB1" w14:paraId="35808350" w14:textId="77777777">
        <w:trPr>
          <w:trHeight w:val="260"/>
        </w:trPr>
        <w:tc>
          <w:tcPr>
            <w:tcW w:w="6390" w:type="dxa"/>
            <w:gridSpan w:val="4"/>
            <w:tcBorders>
              <w:top w:val="single" w:sz="4" w:space="0" w:color="000000"/>
            </w:tcBorders>
          </w:tcPr>
          <w:p w14:paraId="1407C08F" w14:textId="77777777" w:rsidR="00396CB1" w:rsidRDefault="00573393">
            <w:r>
              <w:rPr>
                <w:b/>
              </w:rPr>
              <w:t>Group 1:</w:t>
            </w:r>
            <w:r>
              <w:t xml:space="preserve"> Buildings &amp; Grounds, Campus Police</w:t>
            </w:r>
          </w:p>
        </w:tc>
        <w:tc>
          <w:tcPr>
            <w:tcW w:w="2070" w:type="dxa"/>
          </w:tcPr>
          <w:p w14:paraId="0872DB5C" w14:textId="55D3D1AD" w:rsidR="00396CB1" w:rsidRDefault="00B16328">
            <w:pPr>
              <w:tabs>
                <w:tab w:val="center" w:pos="837"/>
              </w:tabs>
            </w:pPr>
            <w:sdt>
              <w:sdtPr>
                <w:rPr>
                  <w:rFonts w:ascii="Arial Unicode MS" w:eastAsia="Arial Unicode MS" w:hAnsi="Arial Unicode MS" w:cs="Arial Unicode MS"/>
                </w:rPr>
                <w:id w:val="-1959559051"/>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Beau Besancenez</w:t>
            </w:r>
          </w:p>
        </w:tc>
        <w:tc>
          <w:tcPr>
            <w:tcW w:w="2790" w:type="dxa"/>
            <w:tcBorders>
              <w:top w:val="single" w:sz="4" w:space="0" w:color="000000"/>
            </w:tcBorders>
          </w:tcPr>
          <w:p w14:paraId="39560EBF" w14:textId="6644F8A2" w:rsidR="00396CB1" w:rsidRDefault="00B16328">
            <w:sdt>
              <w:sdtPr>
                <w:rPr>
                  <w:rFonts w:ascii="MS Gothic" w:eastAsia="MS Gothic" w:hAnsi="MS Gothic" w:cs="MS Gothic"/>
                </w:rPr>
                <w:id w:val="1489435103"/>
                <w14:checkbox>
                  <w14:checked w14:val="1"/>
                  <w14:checkedState w14:val="2612" w14:font="MS Gothic"/>
                  <w14:uncheckedState w14:val="2610" w14:font="MS Gothic"/>
                </w14:checkbox>
              </w:sdtPr>
              <w:sdtEndPr/>
              <w:sdtContent>
                <w:r w:rsidR="00D229CC">
                  <w:rPr>
                    <w:rFonts w:ascii="MS Gothic" w:eastAsia="MS Gothic" w:hAnsi="MS Gothic" w:cs="MS Gothic" w:hint="eastAsia"/>
                  </w:rPr>
                  <w:t>☒</w:t>
                </w:r>
              </w:sdtContent>
            </w:sdt>
            <w:r w:rsidR="00573393">
              <w:t xml:space="preserve"> Anthony Merseal</w:t>
            </w:r>
          </w:p>
        </w:tc>
      </w:tr>
      <w:tr w:rsidR="00396CB1" w14:paraId="5E43CF61" w14:textId="77777777">
        <w:trPr>
          <w:trHeight w:val="280"/>
        </w:trPr>
        <w:tc>
          <w:tcPr>
            <w:tcW w:w="6390" w:type="dxa"/>
            <w:gridSpan w:val="4"/>
          </w:tcPr>
          <w:p w14:paraId="1E3A6A4F" w14:textId="77777777" w:rsidR="00396CB1" w:rsidRDefault="00573393">
            <w:r>
              <w:rPr>
                <w:b/>
              </w:rPr>
              <w:t xml:space="preserve">Group 2: </w:t>
            </w:r>
            <w:r>
              <w:t>Learning Center, Library, Disability Support Services, Testing Center</w:t>
            </w:r>
          </w:p>
        </w:tc>
        <w:tc>
          <w:tcPr>
            <w:tcW w:w="2070" w:type="dxa"/>
          </w:tcPr>
          <w:p w14:paraId="420D0ECC" w14:textId="658F2D9D" w:rsidR="00396CB1" w:rsidRDefault="00B16328">
            <w:sdt>
              <w:sdtPr>
                <w:rPr>
                  <w:rFonts w:ascii="Arial Unicode MS" w:eastAsia="Arial Unicode MS" w:hAnsi="Arial Unicode MS" w:cs="Arial Unicode MS"/>
                </w:rPr>
                <w:id w:val="-75761160"/>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Kim Garzia</w:t>
            </w:r>
          </w:p>
        </w:tc>
        <w:tc>
          <w:tcPr>
            <w:tcW w:w="2790" w:type="dxa"/>
          </w:tcPr>
          <w:p w14:paraId="09FD877F" w14:textId="2F197B86" w:rsidR="00396CB1" w:rsidRDefault="00B16328">
            <w:sdt>
              <w:sdtPr>
                <w:rPr>
                  <w:rFonts w:ascii="Arial Unicode MS" w:eastAsia="Arial Unicode MS" w:hAnsi="Arial Unicode MS" w:cs="Arial Unicode MS"/>
                </w:rPr>
                <w:id w:val="423464419"/>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Connie Nash</w:t>
            </w:r>
          </w:p>
        </w:tc>
      </w:tr>
      <w:tr w:rsidR="00396CB1" w14:paraId="5A68B468" w14:textId="77777777">
        <w:trPr>
          <w:trHeight w:val="320"/>
        </w:trPr>
        <w:tc>
          <w:tcPr>
            <w:tcW w:w="6390" w:type="dxa"/>
            <w:gridSpan w:val="4"/>
          </w:tcPr>
          <w:p w14:paraId="6A779793" w14:textId="77777777" w:rsidR="00396CB1" w:rsidRDefault="00573393">
            <w:r>
              <w:rPr>
                <w:b/>
              </w:rPr>
              <w:t>Group 3:</w:t>
            </w:r>
            <w:r>
              <w:t xml:space="preserve"> Enrollment Services, Student Financial Services, Athletics, Student Housing, Project SUCCESS, Institutional Research, Child Development Center, JCA</w:t>
            </w:r>
          </w:p>
        </w:tc>
        <w:tc>
          <w:tcPr>
            <w:tcW w:w="2070" w:type="dxa"/>
          </w:tcPr>
          <w:p w14:paraId="08FECC5B" w14:textId="0D6A7B09" w:rsidR="00396CB1" w:rsidRDefault="00B16328">
            <w:sdt>
              <w:sdtPr>
                <w:rPr>
                  <w:rFonts w:ascii="Arial Unicode MS" w:eastAsia="Arial Unicode MS" w:hAnsi="Arial Unicode MS" w:cs="Arial Unicode MS"/>
                </w:rPr>
                <w:id w:val="2046789043"/>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Laura McCloskey</w:t>
            </w:r>
          </w:p>
        </w:tc>
        <w:tc>
          <w:tcPr>
            <w:tcW w:w="2790" w:type="dxa"/>
          </w:tcPr>
          <w:p w14:paraId="31F26C64" w14:textId="45ED8E5D" w:rsidR="00396CB1" w:rsidRDefault="00B16328">
            <w:sdt>
              <w:sdtPr>
                <w:rPr>
                  <w:rFonts w:ascii="Arial Unicode MS" w:eastAsia="Arial Unicode MS" w:hAnsi="Arial Unicode MS" w:cs="Arial Unicode MS"/>
                </w:rPr>
                <w:id w:val="-816564621"/>
                <w14:checkbox>
                  <w14:checked w14:val="0"/>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Deneen Mains</w:t>
            </w:r>
          </w:p>
          <w:p w14:paraId="3C350E0C" w14:textId="77777777" w:rsidR="00396CB1" w:rsidRDefault="00396CB1"/>
        </w:tc>
      </w:tr>
      <w:tr w:rsidR="00396CB1" w14:paraId="4A19DAD4" w14:textId="77777777">
        <w:trPr>
          <w:trHeight w:val="620"/>
        </w:trPr>
        <w:tc>
          <w:tcPr>
            <w:tcW w:w="6390" w:type="dxa"/>
            <w:gridSpan w:val="4"/>
          </w:tcPr>
          <w:p w14:paraId="7DDDCFA5" w14:textId="77777777" w:rsidR="00396CB1" w:rsidRDefault="00573393">
            <w:r>
              <w:rPr>
                <w:b/>
              </w:rPr>
              <w:t xml:space="preserve">Group 4: </w:t>
            </w:r>
            <w:r>
              <w:t>A&amp;SE Offices, Employment Services, ATS, CTE Offices, Continuing Education, Business &amp; Community Development, TAACCCT Grant Team, JC Online, JCI</w:t>
            </w:r>
          </w:p>
        </w:tc>
        <w:tc>
          <w:tcPr>
            <w:tcW w:w="2070" w:type="dxa"/>
          </w:tcPr>
          <w:p w14:paraId="4173F34A" w14:textId="31B87C16" w:rsidR="00396CB1" w:rsidRDefault="00B16328">
            <w:sdt>
              <w:sdtPr>
                <w:rPr>
                  <w:rFonts w:ascii="Arial Unicode MS" w:eastAsia="Arial Unicode MS" w:hAnsi="Arial Unicode MS" w:cs="Arial Unicode MS"/>
                </w:rPr>
                <w:id w:val="-672644529"/>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Susan Lerch</w:t>
            </w:r>
          </w:p>
        </w:tc>
        <w:tc>
          <w:tcPr>
            <w:tcW w:w="2790" w:type="dxa"/>
          </w:tcPr>
          <w:p w14:paraId="18492B96" w14:textId="5E4263A1" w:rsidR="00396CB1" w:rsidRDefault="00B16328">
            <w:sdt>
              <w:sdtPr>
                <w:rPr>
                  <w:rFonts w:ascii="Arial Unicode MS" w:eastAsia="Arial Unicode MS" w:hAnsi="Arial Unicode MS" w:cs="Arial Unicode MS"/>
                </w:rPr>
                <w:id w:val="2141370760"/>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Shannon Crow</w:t>
            </w:r>
          </w:p>
        </w:tc>
      </w:tr>
      <w:tr w:rsidR="00396CB1" w14:paraId="2618106F" w14:textId="77777777">
        <w:trPr>
          <w:trHeight w:val="600"/>
        </w:trPr>
        <w:tc>
          <w:tcPr>
            <w:tcW w:w="6390" w:type="dxa"/>
            <w:gridSpan w:val="4"/>
          </w:tcPr>
          <w:p w14:paraId="5CECDFD7" w14:textId="77777777" w:rsidR="00396CB1" w:rsidRDefault="00573393">
            <w:r>
              <w:rPr>
                <w:b/>
              </w:rPr>
              <w:t xml:space="preserve">Group 5: </w:t>
            </w:r>
            <w:r>
              <w:t xml:space="preserve"> Information Technology, Marketing/PR, Business Office, HR, Institutional Advancement, President’s Office, COS</w:t>
            </w:r>
          </w:p>
        </w:tc>
        <w:tc>
          <w:tcPr>
            <w:tcW w:w="2070" w:type="dxa"/>
          </w:tcPr>
          <w:p w14:paraId="0654195E" w14:textId="1A892416" w:rsidR="00396CB1" w:rsidRDefault="00B16328">
            <w:sdt>
              <w:sdtPr>
                <w:rPr>
                  <w:rFonts w:ascii="Arial Unicode MS" w:eastAsia="Arial Unicode MS" w:hAnsi="Arial Unicode MS" w:cs="Arial Unicode MS"/>
                </w:rPr>
                <w:id w:val="-423042422"/>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Mary Caine</w:t>
            </w:r>
          </w:p>
        </w:tc>
        <w:tc>
          <w:tcPr>
            <w:tcW w:w="2790" w:type="dxa"/>
          </w:tcPr>
          <w:p w14:paraId="635DF1F4" w14:textId="1B28430F" w:rsidR="00396CB1" w:rsidRDefault="00B16328">
            <w:sdt>
              <w:sdtPr>
                <w:rPr>
                  <w:rFonts w:ascii="Arial Unicode MS" w:eastAsia="Arial Unicode MS" w:hAnsi="Arial Unicode MS" w:cs="Arial Unicode MS"/>
                </w:rPr>
                <w:id w:val="-1104107006"/>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Daniel Boyer</w:t>
            </w:r>
          </w:p>
        </w:tc>
      </w:tr>
      <w:tr w:rsidR="00396CB1" w14:paraId="58EC4D97" w14:textId="77777777">
        <w:trPr>
          <w:trHeight w:val="80"/>
        </w:trPr>
        <w:tc>
          <w:tcPr>
            <w:tcW w:w="2970" w:type="dxa"/>
            <w:gridSpan w:val="2"/>
          </w:tcPr>
          <w:p w14:paraId="043B304B" w14:textId="77777777" w:rsidR="00396CB1" w:rsidRDefault="00396CB1">
            <w:pPr>
              <w:rPr>
                <w:b/>
                <w:sz w:val="10"/>
                <w:szCs w:val="10"/>
              </w:rPr>
            </w:pPr>
          </w:p>
        </w:tc>
        <w:tc>
          <w:tcPr>
            <w:tcW w:w="3420" w:type="dxa"/>
            <w:gridSpan w:val="2"/>
          </w:tcPr>
          <w:p w14:paraId="6DB86909" w14:textId="77777777" w:rsidR="00396CB1" w:rsidRDefault="00396CB1">
            <w:pPr>
              <w:rPr>
                <w:sz w:val="10"/>
                <w:szCs w:val="10"/>
              </w:rPr>
            </w:pPr>
          </w:p>
        </w:tc>
        <w:tc>
          <w:tcPr>
            <w:tcW w:w="2070" w:type="dxa"/>
          </w:tcPr>
          <w:p w14:paraId="56A27C86" w14:textId="77777777" w:rsidR="00396CB1" w:rsidRDefault="00396CB1">
            <w:pPr>
              <w:rPr>
                <w:sz w:val="10"/>
                <w:szCs w:val="10"/>
              </w:rPr>
            </w:pPr>
          </w:p>
        </w:tc>
        <w:tc>
          <w:tcPr>
            <w:tcW w:w="2790" w:type="dxa"/>
          </w:tcPr>
          <w:p w14:paraId="328FFD11" w14:textId="77777777" w:rsidR="00396CB1" w:rsidRDefault="00396CB1">
            <w:pPr>
              <w:rPr>
                <w:sz w:val="10"/>
                <w:szCs w:val="10"/>
              </w:rPr>
            </w:pPr>
          </w:p>
        </w:tc>
      </w:tr>
      <w:tr w:rsidR="00396CB1" w14:paraId="6FD8C823" w14:textId="77777777">
        <w:trPr>
          <w:trHeight w:val="240"/>
        </w:trPr>
        <w:tc>
          <w:tcPr>
            <w:tcW w:w="2970" w:type="dxa"/>
            <w:gridSpan w:val="2"/>
            <w:tcBorders>
              <w:bottom w:val="single" w:sz="4" w:space="0" w:color="000000"/>
            </w:tcBorders>
          </w:tcPr>
          <w:p w14:paraId="7C698094" w14:textId="77777777" w:rsidR="00396CB1" w:rsidRDefault="00573393">
            <w:pPr>
              <w:rPr>
                <w:b/>
              </w:rPr>
            </w:pPr>
            <w:r>
              <w:rPr>
                <w:b/>
              </w:rPr>
              <w:t>Liaisons &amp; Representatives:</w:t>
            </w:r>
          </w:p>
        </w:tc>
        <w:tc>
          <w:tcPr>
            <w:tcW w:w="3420" w:type="dxa"/>
            <w:gridSpan w:val="2"/>
            <w:tcBorders>
              <w:bottom w:val="single" w:sz="4" w:space="0" w:color="000000"/>
            </w:tcBorders>
          </w:tcPr>
          <w:p w14:paraId="7676AF17" w14:textId="77777777" w:rsidR="00396CB1" w:rsidRDefault="00396CB1"/>
        </w:tc>
        <w:tc>
          <w:tcPr>
            <w:tcW w:w="2070" w:type="dxa"/>
            <w:tcBorders>
              <w:bottom w:val="single" w:sz="4" w:space="0" w:color="000000"/>
            </w:tcBorders>
          </w:tcPr>
          <w:p w14:paraId="4227F2FA" w14:textId="77777777" w:rsidR="00396CB1" w:rsidRDefault="00396CB1"/>
        </w:tc>
        <w:tc>
          <w:tcPr>
            <w:tcW w:w="2790" w:type="dxa"/>
            <w:tcBorders>
              <w:bottom w:val="single" w:sz="4" w:space="0" w:color="000000"/>
            </w:tcBorders>
          </w:tcPr>
          <w:p w14:paraId="11A130C6" w14:textId="77777777" w:rsidR="00396CB1" w:rsidRDefault="00396CB1"/>
        </w:tc>
      </w:tr>
      <w:tr w:rsidR="00396CB1" w14:paraId="7A4304D5" w14:textId="77777777">
        <w:trPr>
          <w:trHeight w:val="240"/>
        </w:trPr>
        <w:tc>
          <w:tcPr>
            <w:tcW w:w="8460" w:type="dxa"/>
            <w:gridSpan w:val="5"/>
            <w:tcBorders>
              <w:top w:val="single" w:sz="4" w:space="0" w:color="000000"/>
            </w:tcBorders>
          </w:tcPr>
          <w:p w14:paraId="6A82C6FF" w14:textId="77777777" w:rsidR="00396CB1" w:rsidRDefault="00573393">
            <w:r>
              <w:t xml:space="preserve">Faculty Liaison </w:t>
            </w:r>
            <w:r>
              <w:rPr>
                <w:i/>
                <w:sz w:val="20"/>
                <w:szCs w:val="20"/>
              </w:rPr>
              <w:t>(Attends Classified Staff on Behalf of Faculty</w:t>
            </w:r>
            <w:r>
              <w:rPr>
                <w:sz w:val="20"/>
                <w:szCs w:val="20"/>
              </w:rPr>
              <w:t>):</w:t>
            </w:r>
          </w:p>
        </w:tc>
        <w:tc>
          <w:tcPr>
            <w:tcW w:w="2790" w:type="dxa"/>
            <w:tcBorders>
              <w:top w:val="single" w:sz="4" w:space="0" w:color="000000"/>
            </w:tcBorders>
          </w:tcPr>
          <w:p w14:paraId="36190E36" w14:textId="02988248" w:rsidR="00396CB1" w:rsidRDefault="00B16328">
            <w:sdt>
              <w:sdtPr>
                <w:rPr>
                  <w:rFonts w:ascii="Arial Unicode MS" w:eastAsia="Arial Unicode MS" w:hAnsi="Arial Unicode MS" w:cs="Arial Unicode MS"/>
                </w:rPr>
                <w:id w:val="2077705835"/>
                <w14:checkbox>
                  <w14:checked w14:val="0"/>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Rebecca Ellison</w:t>
            </w:r>
          </w:p>
        </w:tc>
      </w:tr>
      <w:tr w:rsidR="00396CB1" w14:paraId="4552B1BC" w14:textId="77777777">
        <w:trPr>
          <w:trHeight w:val="240"/>
        </w:trPr>
        <w:tc>
          <w:tcPr>
            <w:tcW w:w="8460" w:type="dxa"/>
            <w:gridSpan w:val="5"/>
          </w:tcPr>
          <w:p w14:paraId="781D49B3" w14:textId="77777777" w:rsidR="00396CB1" w:rsidRDefault="00573393">
            <w:r>
              <w:t xml:space="preserve">Certified Staff Liaison </w:t>
            </w:r>
            <w:r>
              <w:rPr>
                <w:i/>
                <w:sz w:val="20"/>
                <w:szCs w:val="20"/>
              </w:rPr>
              <w:t>(Attends Classified Staff on Behalf of Certified Staff)</w:t>
            </w:r>
            <w:r>
              <w:rPr>
                <w:sz w:val="20"/>
                <w:szCs w:val="20"/>
              </w:rPr>
              <w:t>:</w:t>
            </w:r>
            <w:r>
              <w:t xml:space="preserve"> </w:t>
            </w:r>
          </w:p>
        </w:tc>
        <w:tc>
          <w:tcPr>
            <w:tcW w:w="2790" w:type="dxa"/>
          </w:tcPr>
          <w:p w14:paraId="16A14EA4" w14:textId="32B347FE" w:rsidR="00396CB1" w:rsidRDefault="00B16328">
            <w:sdt>
              <w:sdtPr>
                <w:rPr>
                  <w:rFonts w:ascii="Arial Unicode MS" w:eastAsia="Arial Unicode MS" w:hAnsi="Arial Unicode MS" w:cs="Arial Unicode MS"/>
                </w:rPr>
                <w:id w:val="1453286837"/>
                <w14:checkbox>
                  <w14:checked w14:val="0"/>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Kristen Yelton</w:t>
            </w:r>
          </w:p>
        </w:tc>
      </w:tr>
      <w:tr w:rsidR="00396CB1" w14:paraId="644DB4D6" w14:textId="77777777">
        <w:trPr>
          <w:trHeight w:val="240"/>
        </w:trPr>
        <w:tc>
          <w:tcPr>
            <w:tcW w:w="8460" w:type="dxa"/>
            <w:gridSpan w:val="5"/>
          </w:tcPr>
          <w:p w14:paraId="10795011" w14:textId="77777777" w:rsidR="00396CB1" w:rsidRDefault="00573393">
            <w:r>
              <w:t xml:space="preserve">Administrative Liaison </w:t>
            </w:r>
            <w:r>
              <w:rPr>
                <w:i/>
                <w:sz w:val="20"/>
                <w:szCs w:val="20"/>
              </w:rPr>
              <w:t>(Admin Team Rep./Shares Committee Feedback with Admin Team)</w:t>
            </w:r>
            <w:r>
              <w:rPr>
                <w:sz w:val="20"/>
                <w:szCs w:val="20"/>
              </w:rPr>
              <w:t>:</w:t>
            </w:r>
          </w:p>
        </w:tc>
        <w:tc>
          <w:tcPr>
            <w:tcW w:w="2790" w:type="dxa"/>
          </w:tcPr>
          <w:p w14:paraId="19015CB1" w14:textId="7E6531B6" w:rsidR="00396CB1" w:rsidRDefault="00B16328">
            <w:sdt>
              <w:sdtPr>
                <w:rPr>
                  <w:rFonts w:ascii="Arial Unicode MS" w:eastAsia="Arial Unicode MS" w:hAnsi="Arial Unicode MS" w:cs="Arial Unicode MS"/>
                </w:rPr>
                <w:id w:val="822317466"/>
                <w14:checkbox>
                  <w14:checked w14:val="0"/>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Daryl Gehbauer</w:t>
            </w:r>
          </w:p>
        </w:tc>
      </w:tr>
      <w:tr w:rsidR="00396CB1" w14:paraId="0324E93F" w14:textId="77777777">
        <w:trPr>
          <w:trHeight w:val="240"/>
        </w:trPr>
        <w:tc>
          <w:tcPr>
            <w:tcW w:w="8460" w:type="dxa"/>
            <w:gridSpan w:val="5"/>
          </w:tcPr>
          <w:p w14:paraId="141F5AF9" w14:textId="77777777" w:rsidR="00396CB1" w:rsidRDefault="00573393">
            <w:r>
              <w:t xml:space="preserve">Liaison to Faculty Senate </w:t>
            </w:r>
            <w:r>
              <w:rPr>
                <w:i/>
                <w:sz w:val="20"/>
                <w:szCs w:val="20"/>
              </w:rPr>
              <w:t xml:space="preserve"> </w:t>
            </w:r>
            <w:r>
              <w:rPr>
                <w:i/>
              </w:rPr>
              <w:t>(Attends Faculty Senate on Behalf of Classified Staff):</w:t>
            </w:r>
          </w:p>
        </w:tc>
        <w:tc>
          <w:tcPr>
            <w:tcW w:w="2790" w:type="dxa"/>
          </w:tcPr>
          <w:p w14:paraId="11F1C525" w14:textId="276B2921" w:rsidR="00396CB1" w:rsidRDefault="00B16328">
            <w:sdt>
              <w:sdtPr>
                <w:rPr>
                  <w:rFonts w:ascii="Arial Unicode MS" w:eastAsia="Arial Unicode MS" w:hAnsi="Arial Unicode MS" w:cs="Arial Unicode MS"/>
                </w:rPr>
                <w:id w:val="30550640"/>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Teresa Schwartz</w:t>
            </w:r>
          </w:p>
        </w:tc>
      </w:tr>
      <w:tr w:rsidR="00396CB1" w14:paraId="65C7DEBA" w14:textId="77777777">
        <w:trPr>
          <w:trHeight w:val="240"/>
        </w:trPr>
        <w:tc>
          <w:tcPr>
            <w:tcW w:w="8460" w:type="dxa"/>
            <w:gridSpan w:val="5"/>
          </w:tcPr>
          <w:p w14:paraId="3A14D055" w14:textId="77777777" w:rsidR="00396CB1" w:rsidRDefault="00573393">
            <w:r>
              <w:t xml:space="preserve">Certified Staff Representative </w:t>
            </w:r>
            <w:r>
              <w:rPr>
                <w:i/>
              </w:rPr>
              <w:t>(Attends Certified Staff on Behalf of Classified Staff)</w:t>
            </w:r>
            <w:r>
              <w:rPr>
                <w:i/>
                <w:sz w:val="20"/>
                <w:szCs w:val="20"/>
              </w:rPr>
              <w:t>:</w:t>
            </w:r>
          </w:p>
        </w:tc>
        <w:tc>
          <w:tcPr>
            <w:tcW w:w="2790" w:type="dxa"/>
          </w:tcPr>
          <w:p w14:paraId="4B891A6F" w14:textId="4A9E8FBA" w:rsidR="00396CB1" w:rsidRDefault="00B16328">
            <w:sdt>
              <w:sdtPr>
                <w:rPr>
                  <w:rFonts w:ascii="MS Mincho" w:eastAsia="MS Mincho" w:hAnsi="MS Mincho" w:cs="MS Mincho"/>
                </w:rPr>
                <w:id w:val="290096944"/>
                <w14:checkbox>
                  <w14:checked w14:val="1"/>
                  <w14:checkedState w14:val="2612" w14:font="MS Gothic"/>
                  <w14:uncheckedState w14:val="2610" w14:font="MS Gothic"/>
                </w14:checkbox>
              </w:sdtPr>
              <w:sdtEndPr/>
              <w:sdtContent>
                <w:r w:rsidR="00D229CC">
                  <w:rPr>
                    <w:rFonts w:ascii="MS Gothic" w:eastAsia="MS Gothic" w:hAnsi="MS Gothic" w:cs="MS Mincho" w:hint="eastAsia"/>
                  </w:rPr>
                  <w:t>☒</w:t>
                </w:r>
              </w:sdtContent>
            </w:sdt>
            <w:r w:rsidR="00573393">
              <w:t xml:space="preserve"> Lore Robart</w:t>
            </w:r>
          </w:p>
        </w:tc>
      </w:tr>
      <w:tr w:rsidR="00396CB1" w14:paraId="1E3356FA" w14:textId="77777777">
        <w:trPr>
          <w:trHeight w:val="120"/>
        </w:trPr>
        <w:tc>
          <w:tcPr>
            <w:tcW w:w="5850" w:type="dxa"/>
            <w:gridSpan w:val="3"/>
          </w:tcPr>
          <w:p w14:paraId="3FB86D92" w14:textId="77777777" w:rsidR="00396CB1" w:rsidRDefault="00396CB1">
            <w:pPr>
              <w:rPr>
                <w:sz w:val="10"/>
                <w:szCs w:val="10"/>
              </w:rPr>
            </w:pPr>
          </w:p>
        </w:tc>
        <w:tc>
          <w:tcPr>
            <w:tcW w:w="2610" w:type="dxa"/>
            <w:gridSpan w:val="2"/>
          </w:tcPr>
          <w:p w14:paraId="21505860" w14:textId="77777777" w:rsidR="00396CB1" w:rsidRDefault="00396CB1">
            <w:pPr>
              <w:rPr>
                <w:sz w:val="10"/>
                <w:szCs w:val="10"/>
              </w:rPr>
            </w:pPr>
          </w:p>
        </w:tc>
        <w:tc>
          <w:tcPr>
            <w:tcW w:w="2790" w:type="dxa"/>
          </w:tcPr>
          <w:p w14:paraId="225B28A7" w14:textId="77777777" w:rsidR="00396CB1" w:rsidRDefault="00396CB1">
            <w:pPr>
              <w:rPr>
                <w:sz w:val="10"/>
                <w:szCs w:val="10"/>
              </w:rPr>
            </w:pPr>
          </w:p>
        </w:tc>
      </w:tr>
      <w:tr w:rsidR="00396CB1" w14:paraId="7096053F" w14:textId="77777777">
        <w:trPr>
          <w:trHeight w:val="240"/>
        </w:trPr>
        <w:tc>
          <w:tcPr>
            <w:tcW w:w="2925" w:type="dxa"/>
            <w:tcBorders>
              <w:bottom w:val="single" w:sz="4" w:space="0" w:color="000000"/>
            </w:tcBorders>
          </w:tcPr>
          <w:p w14:paraId="329C7329" w14:textId="77777777" w:rsidR="00396CB1" w:rsidRDefault="00573393">
            <w:r>
              <w:rPr>
                <w:b/>
              </w:rPr>
              <w:t>Guests:</w:t>
            </w:r>
          </w:p>
        </w:tc>
        <w:tc>
          <w:tcPr>
            <w:tcW w:w="2925" w:type="dxa"/>
            <w:gridSpan w:val="2"/>
            <w:tcBorders>
              <w:bottom w:val="single" w:sz="4" w:space="0" w:color="000000"/>
            </w:tcBorders>
          </w:tcPr>
          <w:p w14:paraId="36FACA88" w14:textId="77777777" w:rsidR="00396CB1" w:rsidRDefault="00396CB1"/>
        </w:tc>
        <w:tc>
          <w:tcPr>
            <w:tcW w:w="2610" w:type="dxa"/>
            <w:gridSpan w:val="2"/>
            <w:tcBorders>
              <w:bottom w:val="single" w:sz="4" w:space="0" w:color="000000"/>
            </w:tcBorders>
          </w:tcPr>
          <w:p w14:paraId="4E3886B1" w14:textId="77777777" w:rsidR="00396CB1" w:rsidRDefault="00396CB1"/>
        </w:tc>
        <w:tc>
          <w:tcPr>
            <w:tcW w:w="2790" w:type="dxa"/>
            <w:tcBorders>
              <w:bottom w:val="single" w:sz="4" w:space="0" w:color="000000"/>
            </w:tcBorders>
          </w:tcPr>
          <w:p w14:paraId="6994127C" w14:textId="77777777" w:rsidR="00396CB1" w:rsidRDefault="00396CB1"/>
        </w:tc>
      </w:tr>
      <w:tr w:rsidR="00396CB1" w14:paraId="357982EC" w14:textId="77777777">
        <w:trPr>
          <w:trHeight w:val="280"/>
        </w:trPr>
        <w:tc>
          <w:tcPr>
            <w:tcW w:w="2925" w:type="dxa"/>
            <w:tcBorders>
              <w:top w:val="single" w:sz="4" w:space="0" w:color="000000"/>
            </w:tcBorders>
          </w:tcPr>
          <w:p w14:paraId="465438CC" w14:textId="783F378E" w:rsidR="00396CB1" w:rsidRPr="00D229CC" w:rsidRDefault="00B16328" w:rsidP="00D229CC">
            <w:pPr>
              <w:tabs>
                <w:tab w:val="center" w:pos="1354"/>
              </w:tabs>
              <w:jc w:val="both"/>
              <w:rPr>
                <w:rFonts w:asciiTheme="minorHAnsi" w:hAnsiTheme="minorHAnsi"/>
              </w:rPr>
            </w:pPr>
            <w:sdt>
              <w:sdtPr>
                <w:rPr>
                  <w:rFonts w:asciiTheme="minorHAnsi" w:eastAsia="Arial Unicode MS" w:hAnsiTheme="minorHAnsi" w:cs="Arial Unicode MS"/>
                </w:rPr>
                <w:id w:val="1381595064"/>
                <w14:checkbox>
                  <w14:checked w14:val="1"/>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D229CC" w:rsidRPr="00D229CC">
              <w:rPr>
                <w:rFonts w:asciiTheme="majorHAnsi" w:eastAsia="Arial Unicode MS" w:hAnsiTheme="majorHAnsi" w:cstheme="majorHAnsi"/>
              </w:rPr>
              <w:t>Anastasia Luettecke</w:t>
            </w:r>
            <w:r w:rsidR="00D229CC" w:rsidRPr="00D229CC">
              <w:rPr>
                <w:rFonts w:asciiTheme="minorHAnsi" w:eastAsia="Arial Unicode MS" w:hAnsiTheme="minorHAnsi" w:cs="Arial Unicode MS"/>
              </w:rPr>
              <w:tab/>
            </w:r>
          </w:p>
        </w:tc>
        <w:tc>
          <w:tcPr>
            <w:tcW w:w="2925" w:type="dxa"/>
            <w:gridSpan w:val="2"/>
            <w:tcBorders>
              <w:top w:val="single" w:sz="4" w:space="0" w:color="000000"/>
            </w:tcBorders>
          </w:tcPr>
          <w:p w14:paraId="2813CE24" w14:textId="2554CCD7" w:rsidR="00396CB1" w:rsidRDefault="00B16328" w:rsidP="00D229CC">
            <w:sdt>
              <w:sdtPr>
                <w:rPr>
                  <w:rFonts w:asciiTheme="majorHAnsi" w:eastAsia="MS Gothic" w:hAnsiTheme="majorHAnsi" w:cstheme="majorHAnsi"/>
                </w:rPr>
                <w:id w:val="987759770"/>
                <w14:checkbox>
                  <w14:checked w14:val="1"/>
                  <w14:checkedState w14:val="2612" w14:font="MS Gothic"/>
                  <w14:uncheckedState w14:val="2610" w14:font="MS Gothic"/>
                </w14:checkbox>
              </w:sdtPr>
              <w:sdtEndPr/>
              <w:sdtContent>
                <w:r w:rsidR="00D229CC">
                  <w:rPr>
                    <w:rFonts w:ascii="MS Gothic" w:eastAsia="MS Gothic" w:hAnsi="MS Gothic" w:cstheme="majorHAnsi" w:hint="eastAsia"/>
                  </w:rPr>
                  <w:t>☒</w:t>
                </w:r>
              </w:sdtContent>
            </w:sdt>
            <w:r w:rsidR="00D229CC">
              <w:rPr>
                <w:rFonts w:asciiTheme="majorHAnsi" w:eastAsia="MS Gothic" w:hAnsiTheme="majorHAnsi" w:cstheme="majorHAnsi"/>
              </w:rPr>
              <w:t>Miriam Rouggly</w:t>
            </w:r>
          </w:p>
        </w:tc>
        <w:tc>
          <w:tcPr>
            <w:tcW w:w="2610" w:type="dxa"/>
            <w:gridSpan w:val="2"/>
            <w:tcBorders>
              <w:top w:val="single" w:sz="4" w:space="0" w:color="000000"/>
            </w:tcBorders>
          </w:tcPr>
          <w:sdt>
            <w:sdtPr>
              <w:rPr>
                <w:rFonts w:ascii="Arial Unicode MS" w:eastAsia="Arial Unicode MS" w:hAnsi="Arial Unicode MS" w:cs="Arial Unicode MS"/>
              </w:rPr>
              <w:id w:val="-156697568"/>
              <w14:checkbox>
                <w14:checked w14:val="0"/>
                <w14:checkedState w14:val="2612" w14:font="MS Gothic"/>
                <w14:uncheckedState w14:val="2610" w14:font="MS Gothic"/>
              </w14:checkbox>
            </w:sdtPr>
            <w:sdtEndPr/>
            <w:sdtContent>
              <w:p w14:paraId="1AD8015D" w14:textId="12EC4DC4" w:rsidR="00396CB1" w:rsidRDefault="00D229CC">
                <w:r>
                  <w:rPr>
                    <w:rFonts w:ascii="MS Gothic" w:eastAsia="MS Gothic" w:hAnsi="MS Gothic" w:cs="Arial Unicode MS" w:hint="eastAsia"/>
                  </w:rPr>
                  <w:t>☐</w:t>
                </w:r>
              </w:p>
            </w:sdtContent>
          </w:sdt>
        </w:tc>
        <w:tc>
          <w:tcPr>
            <w:tcW w:w="2790" w:type="dxa"/>
            <w:tcBorders>
              <w:top w:val="single" w:sz="4" w:space="0" w:color="000000"/>
            </w:tcBorders>
          </w:tcPr>
          <w:sdt>
            <w:sdtPr>
              <w:rPr>
                <w:rFonts w:ascii="Arial Unicode MS" w:eastAsia="Arial Unicode MS" w:hAnsi="Arial Unicode MS" w:cs="Arial Unicode MS"/>
              </w:rPr>
              <w:id w:val="-836076887"/>
              <w14:checkbox>
                <w14:checked w14:val="0"/>
                <w14:checkedState w14:val="2612" w14:font="MS Gothic"/>
                <w14:uncheckedState w14:val="2610" w14:font="MS Gothic"/>
              </w14:checkbox>
            </w:sdtPr>
            <w:sdtEndPr/>
            <w:sdtContent>
              <w:p w14:paraId="6BB90ECB" w14:textId="1314B26E" w:rsidR="00396CB1" w:rsidRDefault="00D229CC">
                <w:r>
                  <w:rPr>
                    <w:rFonts w:ascii="MS Gothic" w:eastAsia="MS Gothic" w:hAnsi="MS Gothic" w:cs="Arial Unicode MS" w:hint="eastAsia"/>
                  </w:rPr>
                  <w:t>☐</w:t>
                </w:r>
              </w:p>
            </w:sdtContent>
          </w:sdt>
        </w:tc>
      </w:tr>
      <w:tr w:rsidR="00396CB1" w14:paraId="4DA31CC1" w14:textId="77777777">
        <w:trPr>
          <w:trHeight w:val="280"/>
        </w:trPr>
        <w:tc>
          <w:tcPr>
            <w:tcW w:w="2925" w:type="dxa"/>
            <w:tcBorders>
              <w:bottom w:val="single" w:sz="4" w:space="0" w:color="000000"/>
            </w:tcBorders>
          </w:tcPr>
          <w:p w14:paraId="11A07745" w14:textId="77777777" w:rsidR="00396CB1" w:rsidRDefault="00396CB1"/>
        </w:tc>
        <w:tc>
          <w:tcPr>
            <w:tcW w:w="2925" w:type="dxa"/>
            <w:gridSpan w:val="2"/>
            <w:tcBorders>
              <w:bottom w:val="single" w:sz="4" w:space="0" w:color="000000"/>
            </w:tcBorders>
          </w:tcPr>
          <w:p w14:paraId="540C5C3F" w14:textId="77777777" w:rsidR="00396CB1" w:rsidRDefault="00396CB1"/>
        </w:tc>
        <w:tc>
          <w:tcPr>
            <w:tcW w:w="2610" w:type="dxa"/>
            <w:gridSpan w:val="2"/>
            <w:tcBorders>
              <w:bottom w:val="single" w:sz="4" w:space="0" w:color="000000"/>
            </w:tcBorders>
          </w:tcPr>
          <w:p w14:paraId="793BAFFB" w14:textId="77777777" w:rsidR="00396CB1" w:rsidRDefault="00396CB1"/>
        </w:tc>
        <w:tc>
          <w:tcPr>
            <w:tcW w:w="2790" w:type="dxa"/>
            <w:tcBorders>
              <w:bottom w:val="single" w:sz="4" w:space="0" w:color="000000"/>
            </w:tcBorders>
          </w:tcPr>
          <w:p w14:paraId="01DB1AE3" w14:textId="77777777" w:rsidR="00396CB1" w:rsidRDefault="00396CB1"/>
        </w:tc>
      </w:tr>
    </w:tbl>
    <w:p w14:paraId="0592EAFD" w14:textId="77777777" w:rsidR="00396CB1" w:rsidRDefault="00396CB1">
      <w:pPr>
        <w:spacing w:after="0" w:line="276" w:lineRule="auto"/>
        <w:rPr>
          <w:b/>
          <w:sz w:val="28"/>
          <w:szCs w:val="28"/>
        </w:rPr>
      </w:pPr>
    </w:p>
    <w:tbl>
      <w:tblPr>
        <w:tblStyle w:val="a0"/>
        <w:tblW w:w="114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6"/>
        <w:gridCol w:w="6877"/>
        <w:gridCol w:w="1576"/>
        <w:gridCol w:w="1101"/>
      </w:tblGrid>
      <w:tr w:rsidR="00396CB1" w14:paraId="26E66F05" w14:textId="77777777">
        <w:tc>
          <w:tcPr>
            <w:tcW w:w="11430" w:type="dxa"/>
            <w:gridSpan w:val="4"/>
            <w:tcBorders>
              <w:top w:val="single" w:sz="12" w:space="0" w:color="000000"/>
              <w:left w:val="single" w:sz="12" w:space="0" w:color="000000"/>
              <w:bottom w:val="single" w:sz="12" w:space="0" w:color="000000"/>
              <w:right w:val="single" w:sz="12" w:space="0" w:color="000000"/>
            </w:tcBorders>
            <w:shd w:val="clear" w:color="auto" w:fill="auto"/>
          </w:tcPr>
          <w:p w14:paraId="704DB257" w14:textId="77777777" w:rsidR="00396CB1" w:rsidRDefault="00573393">
            <w:pPr>
              <w:rPr>
                <w:b/>
                <w:sz w:val="24"/>
                <w:szCs w:val="24"/>
              </w:rPr>
            </w:pPr>
            <w:r>
              <w:rPr>
                <w:b/>
                <w:sz w:val="24"/>
                <w:szCs w:val="24"/>
              </w:rPr>
              <w:t>EXPECTED OUTCOMES OF MEETING:</w:t>
            </w:r>
          </w:p>
          <w:p w14:paraId="6FBFA9EA" w14:textId="77777777" w:rsidR="00396CB1" w:rsidRDefault="00396CB1">
            <w:pPr>
              <w:rPr>
                <w:b/>
                <w:sz w:val="24"/>
                <w:szCs w:val="24"/>
              </w:rPr>
            </w:pPr>
          </w:p>
        </w:tc>
      </w:tr>
      <w:tr w:rsidR="00396CB1" w14:paraId="6BF265A3" w14:textId="77777777">
        <w:tc>
          <w:tcPr>
            <w:tcW w:w="11430" w:type="dxa"/>
            <w:gridSpan w:val="4"/>
            <w:tcBorders>
              <w:top w:val="single" w:sz="12" w:space="0" w:color="000000"/>
            </w:tcBorders>
            <w:shd w:val="clear" w:color="auto" w:fill="auto"/>
          </w:tcPr>
          <w:p w14:paraId="713DD3C7" w14:textId="77777777" w:rsidR="00396CB1" w:rsidRDefault="00396CB1">
            <w:pPr>
              <w:rPr>
                <w:b/>
                <w:sz w:val="16"/>
                <w:szCs w:val="16"/>
              </w:rPr>
            </w:pPr>
          </w:p>
        </w:tc>
      </w:tr>
      <w:tr w:rsidR="00396CB1" w14:paraId="3B2869C5" w14:textId="77777777">
        <w:tc>
          <w:tcPr>
            <w:tcW w:w="1876" w:type="dxa"/>
            <w:shd w:val="clear" w:color="auto" w:fill="D9D9D9"/>
          </w:tcPr>
          <w:p w14:paraId="4D32113B" w14:textId="77777777" w:rsidR="00396CB1" w:rsidRDefault="00573393">
            <w:pPr>
              <w:jc w:val="center"/>
              <w:rPr>
                <w:b/>
              </w:rPr>
            </w:pPr>
            <w:r>
              <w:rPr>
                <w:b/>
              </w:rPr>
              <w:t>Agenda Item</w:t>
            </w:r>
          </w:p>
        </w:tc>
        <w:tc>
          <w:tcPr>
            <w:tcW w:w="6877" w:type="dxa"/>
            <w:shd w:val="clear" w:color="auto" w:fill="D9D9D9"/>
          </w:tcPr>
          <w:p w14:paraId="14CBD762" w14:textId="77777777" w:rsidR="00396CB1" w:rsidRDefault="00573393">
            <w:pPr>
              <w:jc w:val="center"/>
              <w:rPr>
                <w:b/>
              </w:rPr>
            </w:pPr>
            <w:r>
              <w:rPr>
                <w:b/>
              </w:rPr>
              <w:t>Discussion</w:t>
            </w:r>
          </w:p>
        </w:tc>
        <w:tc>
          <w:tcPr>
            <w:tcW w:w="1576" w:type="dxa"/>
            <w:shd w:val="clear" w:color="auto" w:fill="D9D9D9"/>
          </w:tcPr>
          <w:p w14:paraId="6B1280FF" w14:textId="77777777" w:rsidR="00396CB1" w:rsidRDefault="00573393">
            <w:pPr>
              <w:jc w:val="center"/>
              <w:rPr>
                <w:b/>
              </w:rPr>
            </w:pPr>
            <w:r>
              <w:rPr>
                <w:b/>
              </w:rPr>
              <w:t>Action Item/ Person(s) Responsible (If applicable)</w:t>
            </w:r>
          </w:p>
        </w:tc>
        <w:tc>
          <w:tcPr>
            <w:tcW w:w="1101" w:type="dxa"/>
            <w:shd w:val="clear" w:color="auto" w:fill="D9D9D9"/>
          </w:tcPr>
          <w:p w14:paraId="3FEBB1E5" w14:textId="77777777" w:rsidR="00396CB1" w:rsidRDefault="00573393">
            <w:pPr>
              <w:jc w:val="center"/>
              <w:rPr>
                <w:b/>
              </w:rPr>
            </w:pPr>
            <w:r>
              <w:rPr>
                <w:b/>
              </w:rPr>
              <w:t>Timeline/</w:t>
            </w:r>
          </w:p>
          <w:p w14:paraId="50147063" w14:textId="77777777" w:rsidR="00396CB1" w:rsidRDefault="00573393">
            <w:pPr>
              <w:jc w:val="center"/>
              <w:rPr>
                <w:b/>
              </w:rPr>
            </w:pPr>
            <w:r>
              <w:rPr>
                <w:b/>
              </w:rPr>
              <w:t>Deadline</w:t>
            </w:r>
          </w:p>
        </w:tc>
      </w:tr>
      <w:tr w:rsidR="00396CB1" w14:paraId="513CB145" w14:textId="77777777">
        <w:trPr>
          <w:trHeight w:val="60"/>
        </w:trPr>
        <w:tc>
          <w:tcPr>
            <w:tcW w:w="1876" w:type="dxa"/>
            <w:shd w:val="clear" w:color="auto" w:fill="auto"/>
          </w:tcPr>
          <w:p w14:paraId="186E824F" w14:textId="77777777" w:rsidR="00396CB1" w:rsidRDefault="00573393">
            <w:pPr>
              <w:rPr>
                <w:b/>
              </w:rPr>
            </w:pPr>
            <w:r>
              <w:rPr>
                <w:b/>
              </w:rPr>
              <w:t>Call to Order</w:t>
            </w:r>
          </w:p>
        </w:tc>
        <w:tc>
          <w:tcPr>
            <w:tcW w:w="6877" w:type="dxa"/>
            <w:shd w:val="clear" w:color="auto" w:fill="auto"/>
          </w:tcPr>
          <w:p w14:paraId="6289DF13" w14:textId="391583BE" w:rsidR="00B06984" w:rsidRDefault="00573393">
            <w:r>
              <w:t xml:space="preserve">The meeting was called to order at </w:t>
            </w:r>
            <w:r w:rsidR="00CF3B82">
              <w:t>11:01</w:t>
            </w:r>
            <w:r>
              <w:t xml:space="preserve">a.m. </w:t>
            </w:r>
          </w:p>
        </w:tc>
        <w:tc>
          <w:tcPr>
            <w:tcW w:w="1576" w:type="dxa"/>
            <w:shd w:val="clear" w:color="auto" w:fill="auto"/>
          </w:tcPr>
          <w:p w14:paraId="5E3FB597" w14:textId="77777777" w:rsidR="00396CB1" w:rsidRDefault="00573393">
            <w:r>
              <w:t>Fran Moore</w:t>
            </w:r>
          </w:p>
        </w:tc>
        <w:tc>
          <w:tcPr>
            <w:tcW w:w="1101" w:type="dxa"/>
            <w:shd w:val="clear" w:color="auto" w:fill="auto"/>
          </w:tcPr>
          <w:p w14:paraId="4D264BF4" w14:textId="77777777" w:rsidR="00396CB1" w:rsidRDefault="00396CB1"/>
        </w:tc>
      </w:tr>
      <w:tr w:rsidR="00B06984" w14:paraId="39102E5F" w14:textId="77777777">
        <w:trPr>
          <w:trHeight w:val="60"/>
        </w:trPr>
        <w:tc>
          <w:tcPr>
            <w:tcW w:w="1876" w:type="dxa"/>
            <w:shd w:val="clear" w:color="auto" w:fill="auto"/>
          </w:tcPr>
          <w:p w14:paraId="79A7EFA0" w14:textId="452FB95B" w:rsidR="00B06984" w:rsidRDefault="00B06984">
            <w:pPr>
              <w:rPr>
                <w:b/>
              </w:rPr>
            </w:pPr>
            <w:r>
              <w:rPr>
                <w:b/>
              </w:rPr>
              <w:t>Minutes</w:t>
            </w:r>
          </w:p>
        </w:tc>
        <w:tc>
          <w:tcPr>
            <w:tcW w:w="6877" w:type="dxa"/>
            <w:shd w:val="clear" w:color="auto" w:fill="auto"/>
          </w:tcPr>
          <w:p w14:paraId="76217D0A" w14:textId="29907EE3" w:rsidR="00B06984" w:rsidRDefault="00CF3B82">
            <w:r>
              <w:t>Change Open Enrollment month from Oct to Nov</w:t>
            </w:r>
          </w:p>
          <w:p w14:paraId="3FEA18A1" w14:textId="77777777" w:rsidR="00CF3B82" w:rsidRDefault="00CF3B82">
            <w:r>
              <w:t xml:space="preserve">Jim Reeves change from Comp Study to Shared </w:t>
            </w:r>
            <w:r w:rsidR="00D229CC">
              <w:t>Governance</w:t>
            </w:r>
          </w:p>
          <w:p w14:paraId="3AA0B5BA" w14:textId="595DE4B6" w:rsidR="000439BD" w:rsidRDefault="000439BD">
            <w:r>
              <w:t>Previous meeting minutes approved by Theresa Schwartz and second by Beau Besancenez.</w:t>
            </w:r>
          </w:p>
        </w:tc>
        <w:tc>
          <w:tcPr>
            <w:tcW w:w="1576" w:type="dxa"/>
            <w:shd w:val="clear" w:color="auto" w:fill="auto"/>
          </w:tcPr>
          <w:p w14:paraId="426869ED" w14:textId="5BB6AABF" w:rsidR="00B06984" w:rsidRDefault="00B06984">
            <w:r>
              <w:t>Fran Moore</w:t>
            </w:r>
          </w:p>
        </w:tc>
        <w:tc>
          <w:tcPr>
            <w:tcW w:w="1101" w:type="dxa"/>
            <w:shd w:val="clear" w:color="auto" w:fill="auto"/>
          </w:tcPr>
          <w:p w14:paraId="3AB47C45" w14:textId="77777777" w:rsidR="00B06984" w:rsidRDefault="00B06984"/>
        </w:tc>
      </w:tr>
      <w:tr w:rsidR="00396CB1" w14:paraId="75205E25" w14:textId="77777777">
        <w:tc>
          <w:tcPr>
            <w:tcW w:w="1876" w:type="dxa"/>
            <w:shd w:val="clear" w:color="auto" w:fill="auto"/>
          </w:tcPr>
          <w:p w14:paraId="206997E8" w14:textId="77777777" w:rsidR="00396CB1" w:rsidRDefault="00573393">
            <w:pPr>
              <w:rPr>
                <w:b/>
              </w:rPr>
            </w:pPr>
            <w:r>
              <w:rPr>
                <w:b/>
              </w:rPr>
              <w:t>Old Business</w:t>
            </w:r>
          </w:p>
        </w:tc>
        <w:tc>
          <w:tcPr>
            <w:tcW w:w="6877" w:type="dxa"/>
            <w:shd w:val="clear" w:color="auto" w:fill="auto"/>
          </w:tcPr>
          <w:p w14:paraId="5A40E27E" w14:textId="534962C5" w:rsidR="00396CB1" w:rsidRDefault="00B06984">
            <w:r>
              <w:t>Employee Support Committee –</w:t>
            </w:r>
            <w:r w:rsidR="000439BD">
              <w:t xml:space="preserve"> </w:t>
            </w:r>
            <w:r>
              <w:t>reported:</w:t>
            </w:r>
            <w:r w:rsidR="00CF3B82">
              <w:t xml:space="preserve"> Holiday Part RSVP will go out Nov 5 – Nov 30 $15 Hillsboro Civic Center; new caterer Robbie’s from Barnhart; Onboarding Checklist meeting next Wednesday reviewing feedback; can-struction meeting sign-up sheet to go out; What can be </w:t>
            </w:r>
            <w:r w:rsidR="00CF3B82">
              <w:lastRenderedPageBreak/>
              <w:t xml:space="preserve">used? Yes, on covering cans but labels need to stay intact. </w:t>
            </w:r>
          </w:p>
          <w:p w14:paraId="1A4F56A8" w14:textId="77777777" w:rsidR="00B06984" w:rsidRDefault="00B06984">
            <w:r>
              <w:t>Follow-Up to October minutes:</w:t>
            </w:r>
          </w:p>
          <w:p w14:paraId="28915137" w14:textId="31C402E8" w:rsidR="00B06984" w:rsidRDefault="00B06984" w:rsidP="00B06984">
            <w:pPr>
              <w:pStyle w:val="ListParagraph"/>
              <w:numPr>
                <w:ilvl w:val="0"/>
                <w:numId w:val="1"/>
              </w:numPr>
            </w:pPr>
            <w:r>
              <w:t>Tiles in Field House –</w:t>
            </w:r>
            <w:r w:rsidR="000439BD">
              <w:t xml:space="preserve"> </w:t>
            </w:r>
            <w:r w:rsidR="00CF3B82">
              <w:t>went down and looked, where the mats are the glue is already taken up; it is on the next year’s budget for pricing to get that fixed</w:t>
            </w:r>
          </w:p>
          <w:p w14:paraId="5429BBD4" w14:textId="6D8910A3" w:rsidR="00B06984" w:rsidRDefault="00B06984" w:rsidP="00B06984">
            <w:pPr>
              <w:pStyle w:val="ListParagraph"/>
              <w:numPr>
                <w:ilvl w:val="0"/>
                <w:numId w:val="1"/>
              </w:numPr>
            </w:pPr>
            <w:r>
              <w:t>Reporting of service hours –</w:t>
            </w:r>
            <w:r w:rsidR="00CF3B82">
              <w:t>discussed with Dr. C. the supervisor will always be the first approver, if it is specifically for the college then personal time is not needed to be taken, no policy in place, will be looking into making a policy</w:t>
            </w:r>
            <w:r w:rsidR="00427B93">
              <w:t>; Does that include Viking Vault ~ If your supervisor agrees, then that should be ok and no personal time would need to be taken but it is up to the supervisor. When will a policy be developed? “The law puts requirements on service units.” If you put in your 8 hours and do service hours then the college would have to pay you?! Is this a Tasha question? Try and set a goal for next January. If it is a college event language added to announcement so supervisors know that no time would need to be taken. What happens if there is an injury during volunteering, what about transporting students, in college rented vehicles? If waiver is signed then the College’s insurance covers it. Is there a policy in place for this?</w:t>
            </w:r>
          </w:p>
          <w:p w14:paraId="0DF57215" w14:textId="3B4263F0" w:rsidR="00B06984" w:rsidRDefault="00B06984" w:rsidP="000439BD">
            <w:pPr>
              <w:pStyle w:val="ListParagraph"/>
              <w:numPr>
                <w:ilvl w:val="0"/>
                <w:numId w:val="1"/>
              </w:numPr>
            </w:pPr>
            <w:r>
              <w:t>Shared Governance –</w:t>
            </w:r>
            <w:r w:rsidR="000439BD">
              <w:t xml:space="preserve"> </w:t>
            </w:r>
            <w:r w:rsidR="00A90EC3">
              <w:t>got 0 response, but faculty got a response back. Dr. C.</w:t>
            </w:r>
            <w:r w:rsidR="009F1A8E">
              <w:t xml:space="preserve"> -</w:t>
            </w:r>
            <w:r w:rsidR="00A90EC3">
              <w:t xml:space="preserve"> the board sees their position at the college as the supervisor and not the micromanager, they oversee what they do but not involved in the day-to-day operations; Can we ask a board member to come to one of our meetings? Will keep addressing the concern.</w:t>
            </w:r>
            <w:r w:rsidR="009F1A8E">
              <w:t xml:space="preserve"> Update on report is unknown and unclear on where we are at in the process. Should we ask for another task force meeting? See where faculty are at in the process? The revision needs to happen before it goes before the board because classified staff concerns are not being met. </w:t>
            </w:r>
          </w:p>
        </w:tc>
        <w:tc>
          <w:tcPr>
            <w:tcW w:w="1576" w:type="dxa"/>
            <w:shd w:val="clear" w:color="auto" w:fill="auto"/>
          </w:tcPr>
          <w:p w14:paraId="3ED76BCF" w14:textId="77777777" w:rsidR="00396CB1" w:rsidRDefault="000439BD">
            <w:r>
              <w:lastRenderedPageBreak/>
              <w:t>Miriam Rouggly</w:t>
            </w:r>
          </w:p>
          <w:p w14:paraId="5675842D" w14:textId="77777777" w:rsidR="000439BD" w:rsidRDefault="000439BD"/>
          <w:p w14:paraId="17A4E6D5" w14:textId="77777777" w:rsidR="000439BD" w:rsidRDefault="000439BD"/>
          <w:p w14:paraId="23DCD60C" w14:textId="77777777" w:rsidR="000439BD" w:rsidRDefault="000439BD">
            <w:r>
              <w:lastRenderedPageBreak/>
              <w:t>Anthony Merseal</w:t>
            </w:r>
          </w:p>
          <w:p w14:paraId="418C1771" w14:textId="77777777" w:rsidR="000439BD" w:rsidRDefault="000439BD"/>
          <w:p w14:paraId="2096EF41" w14:textId="77777777" w:rsidR="000439BD" w:rsidRDefault="000439BD"/>
          <w:p w14:paraId="7A0102F3" w14:textId="77777777" w:rsidR="000439BD" w:rsidRDefault="000439BD"/>
          <w:p w14:paraId="50CFDD6B" w14:textId="77777777" w:rsidR="000439BD" w:rsidRDefault="000439BD">
            <w:r>
              <w:t>Fran Moore</w:t>
            </w:r>
          </w:p>
          <w:p w14:paraId="1D88068C" w14:textId="77777777" w:rsidR="000439BD" w:rsidRDefault="000439BD"/>
          <w:p w14:paraId="617AA76F" w14:textId="77777777" w:rsidR="000439BD" w:rsidRDefault="000439BD"/>
          <w:p w14:paraId="5B10D73C" w14:textId="77777777" w:rsidR="000439BD" w:rsidRDefault="000439BD"/>
          <w:p w14:paraId="7E70B31E" w14:textId="77777777" w:rsidR="000439BD" w:rsidRDefault="000439BD"/>
          <w:p w14:paraId="4C9A5D7C" w14:textId="77777777" w:rsidR="000439BD" w:rsidRDefault="000439BD"/>
          <w:p w14:paraId="51EBFF67" w14:textId="77777777" w:rsidR="000439BD" w:rsidRDefault="000439BD"/>
          <w:p w14:paraId="66CBD1CC" w14:textId="77777777" w:rsidR="000439BD" w:rsidRDefault="000439BD"/>
          <w:p w14:paraId="59EA2D67" w14:textId="77777777" w:rsidR="000439BD" w:rsidRDefault="000439BD"/>
          <w:p w14:paraId="6A1156C3" w14:textId="77777777" w:rsidR="000439BD" w:rsidRDefault="000439BD"/>
          <w:p w14:paraId="749782B2" w14:textId="77777777" w:rsidR="000439BD" w:rsidRDefault="000439BD"/>
          <w:p w14:paraId="303E7404" w14:textId="77777777" w:rsidR="000439BD" w:rsidRDefault="000439BD"/>
          <w:p w14:paraId="73BD4521" w14:textId="77777777" w:rsidR="000439BD" w:rsidRDefault="000439BD"/>
          <w:p w14:paraId="366E906D" w14:textId="77777777" w:rsidR="000439BD" w:rsidRDefault="000439BD"/>
          <w:p w14:paraId="2ABAA712" w14:textId="77777777" w:rsidR="000439BD" w:rsidRDefault="000439BD"/>
          <w:p w14:paraId="17992066" w14:textId="1D95B32F" w:rsidR="000439BD" w:rsidRDefault="000439BD">
            <w:r>
              <w:t>Joan Warren/Fran Moore;</w:t>
            </w:r>
          </w:p>
          <w:p w14:paraId="1C263818" w14:textId="441292DE" w:rsidR="000439BD" w:rsidRDefault="000439BD"/>
        </w:tc>
        <w:tc>
          <w:tcPr>
            <w:tcW w:w="1101" w:type="dxa"/>
            <w:shd w:val="clear" w:color="auto" w:fill="auto"/>
          </w:tcPr>
          <w:p w14:paraId="0142A77F" w14:textId="77777777" w:rsidR="00396CB1" w:rsidRDefault="00396CB1"/>
        </w:tc>
      </w:tr>
      <w:tr w:rsidR="00396CB1" w14:paraId="4F542C50" w14:textId="77777777">
        <w:tc>
          <w:tcPr>
            <w:tcW w:w="1876" w:type="dxa"/>
            <w:shd w:val="clear" w:color="auto" w:fill="auto"/>
          </w:tcPr>
          <w:p w14:paraId="75C89552" w14:textId="77777777" w:rsidR="00396CB1" w:rsidRDefault="00573393">
            <w:pPr>
              <w:rPr>
                <w:b/>
              </w:rPr>
            </w:pPr>
            <w:r>
              <w:rPr>
                <w:b/>
              </w:rPr>
              <w:t>New Business</w:t>
            </w:r>
          </w:p>
        </w:tc>
        <w:tc>
          <w:tcPr>
            <w:tcW w:w="6877" w:type="dxa"/>
            <w:shd w:val="clear" w:color="auto" w:fill="auto"/>
          </w:tcPr>
          <w:p w14:paraId="09A6DBA9" w14:textId="10332AE8" w:rsidR="0007057D" w:rsidRDefault="00573393">
            <w:pPr>
              <w:rPr>
                <w:b/>
              </w:rPr>
            </w:pPr>
            <w:bookmarkStart w:id="0" w:name="_gjdgxs" w:colFirst="0" w:colLast="0"/>
            <w:bookmarkEnd w:id="0"/>
            <w:r>
              <w:rPr>
                <w:b/>
              </w:rPr>
              <w:t xml:space="preserve">Board of Trustees Report: </w:t>
            </w:r>
          </w:p>
          <w:p w14:paraId="44122F03" w14:textId="77777777" w:rsidR="0007057D" w:rsidRDefault="0007057D"/>
          <w:p w14:paraId="6C6F09C8" w14:textId="61458BD4" w:rsidR="00396CB1" w:rsidRDefault="009F1A8E">
            <w:r>
              <w:t>Foundation should be done with Library report soon. 125-150 coming from one, Amren 100K, 50 from Dodds, 10K from Pacific</w:t>
            </w:r>
          </w:p>
          <w:p w14:paraId="166D540D" w14:textId="7B3E3163" w:rsidR="009F1A8E" w:rsidRDefault="009F1A8E"/>
          <w:p w14:paraId="1BF9ABC9" w14:textId="38308926" w:rsidR="009F1A8E" w:rsidRDefault="009F1A8E">
            <w:r>
              <w:t>Manufacturing Day was successful. German exchange, Trunk</w:t>
            </w:r>
            <w:r w:rsidR="00D229CC">
              <w:t>-</w:t>
            </w:r>
            <w:r>
              <w:t>o</w:t>
            </w:r>
            <w:r w:rsidR="00D229CC">
              <w:t>-</w:t>
            </w:r>
            <w:r>
              <w:t>treat, Campus Children’s Week, HLC presentation on mission, 5 degrees</w:t>
            </w:r>
          </w:p>
          <w:p w14:paraId="75AFD34B" w14:textId="7549E92A" w:rsidR="009F1A8E" w:rsidRDefault="009F1A8E"/>
          <w:p w14:paraId="2F82F974" w14:textId="03435D3E" w:rsidR="009F1A8E" w:rsidRDefault="000439BD">
            <w:r>
              <w:t>1 of</w:t>
            </w:r>
            <w:r w:rsidR="009F1A8E">
              <w:t xml:space="preserve"> 23 </w:t>
            </w:r>
            <w:r>
              <w:t xml:space="preserve">in the state to have </w:t>
            </w:r>
            <w:r w:rsidR="009F1A8E">
              <w:t xml:space="preserve">with police </w:t>
            </w:r>
            <w:r w:rsidR="00D229CC">
              <w:t>certification</w:t>
            </w:r>
            <w:r w:rsidR="009F1A8E">
              <w:t xml:space="preserve"> </w:t>
            </w:r>
          </w:p>
          <w:p w14:paraId="05EDC7B9" w14:textId="0E13B36A" w:rsidR="009F1A8E" w:rsidRDefault="009F1A8E"/>
          <w:p w14:paraId="24D6AD9F" w14:textId="6F01A180" w:rsidR="009F1A8E" w:rsidRDefault="009F1A8E">
            <w:r>
              <w:t xml:space="preserve">Have fee increase from </w:t>
            </w:r>
            <w:r w:rsidR="000439BD">
              <w:t>$</w:t>
            </w:r>
            <w:r>
              <w:t xml:space="preserve">12 to </w:t>
            </w:r>
            <w:r w:rsidR="000439BD">
              <w:t>$</w:t>
            </w:r>
            <w:r>
              <w:t xml:space="preserve">192 for CIS courses for additional certification cost. </w:t>
            </w:r>
          </w:p>
          <w:p w14:paraId="21154681" w14:textId="483E8DCB" w:rsidR="009F1A8E" w:rsidRDefault="009F1A8E"/>
          <w:p w14:paraId="22D270CD" w14:textId="6F596435" w:rsidR="009F1A8E" w:rsidRDefault="009F1A8E">
            <w:r>
              <w:t>Approved renewal of insurance 20% down on claims</w:t>
            </w:r>
          </w:p>
          <w:p w14:paraId="53664648" w14:textId="15A309E8" w:rsidR="009F1A8E" w:rsidRDefault="009F1A8E"/>
          <w:p w14:paraId="2ABFC347" w14:textId="7C78B30C" w:rsidR="009F1A8E" w:rsidRPr="009F1A8E" w:rsidRDefault="009F1A8E">
            <w:r>
              <w:t xml:space="preserve">Approved </w:t>
            </w:r>
            <w:r w:rsidR="00D229CC">
              <w:t>voluntary</w:t>
            </w:r>
            <w:r>
              <w:t xml:space="preserve"> separation program: What happened to classified staff? </w:t>
            </w:r>
            <w:r w:rsidR="000439BD" w:rsidRPr="000439BD">
              <w:t xml:space="preserve">Ours isn’t done, but the hope is to have </w:t>
            </w:r>
            <w:r w:rsidRPr="000439BD">
              <w:t xml:space="preserve">faculty </w:t>
            </w:r>
            <w:r w:rsidR="000439BD" w:rsidRPr="000439BD">
              <w:t xml:space="preserve">completed and turned in by </w:t>
            </w:r>
            <w:r w:rsidRPr="000439BD">
              <w:t>Dec.</w:t>
            </w:r>
            <w:r w:rsidR="000439BD" w:rsidRPr="000439BD">
              <w:t>,</w:t>
            </w:r>
            <w:r w:rsidRPr="000439BD">
              <w:t xml:space="preserve"> Staff </w:t>
            </w:r>
            <w:r w:rsidR="000439BD" w:rsidRPr="000439BD">
              <w:t xml:space="preserve">completed and turned in during </w:t>
            </w:r>
            <w:r w:rsidRPr="000439BD">
              <w:t>June</w:t>
            </w:r>
            <w:r w:rsidR="000439BD" w:rsidRPr="000439BD">
              <w:t>, and</w:t>
            </w:r>
            <w:r w:rsidRPr="000439BD">
              <w:t xml:space="preserve"> Certified next Dec.; overall structure </w:t>
            </w:r>
            <w:r w:rsidR="000439BD" w:rsidRPr="000439BD">
              <w:t xml:space="preserve">for Classified Staff </w:t>
            </w:r>
            <w:r w:rsidRPr="000439BD">
              <w:t>is complete but they need to review bands and then pay within the bands.</w:t>
            </w:r>
            <w:r>
              <w:t xml:space="preserve"> Comparing jobs to market place in and out of education. </w:t>
            </w:r>
            <w:r w:rsidR="0007057D">
              <w:t xml:space="preserve">Everyone has been categorized, </w:t>
            </w:r>
            <w:r w:rsidR="0007057D">
              <w:lastRenderedPageBreak/>
              <w:t xml:space="preserve">steps are now being established and then salary range within those bands. Will be able to report more next meeting; hoping for a better timeline after today’s meeting. </w:t>
            </w:r>
          </w:p>
          <w:p w14:paraId="7AD72C19" w14:textId="77777777" w:rsidR="00396CB1" w:rsidRDefault="00396CB1"/>
          <w:p w14:paraId="2BC3B165" w14:textId="77777777" w:rsidR="00396CB1" w:rsidRDefault="00573393">
            <w:r>
              <w:t xml:space="preserve">Further information about past and upcoming Board meetings can be found on the BoardDocs website: </w:t>
            </w:r>
            <w:hyperlink r:id="rId7">
              <w:r>
                <w:rPr>
                  <w:color w:val="0563C1"/>
                  <w:u w:val="single"/>
                </w:rPr>
                <w:t>https://www.boarddocs.com/mo/jefferson/Board.nsf/Public</w:t>
              </w:r>
            </w:hyperlink>
            <w:r>
              <w:t>.</w:t>
            </w:r>
          </w:p>
          <w:p w14:paraId="0D794257" w14:textId="77777777" w:rsidR="00396CB1" w:rsidRDefault="00396CB1">
            <w:pPr>
              <w:rPr>
                <w:b/>
              </w:rPr>
            </w:pPr>
          </w:p>
          <w:p w14:paraId="7FF2C47D" w14:textId="34797312" w:rsidR="00396CB1" w:rsidRDefault="00B06984">
            <w:pPr>
              <w:rPr>
                <w:b/>
              </w:rPr>
            </w:pPr>
            <w:r>
              <w:rPr>
                <w:b/>
              </w:rPr>
              <w:t xml:space="preserve">Upcoming BOT meeting scheduled: </w:t>
            </w:r>
            <w:r w:rsidRPr="0007057D">
              <w:t>December 6 @ 5:30pm</w:t>
            </w:r>
          </w:p>
          <w:p w14:paraId="32404990" w14:textId="26B8C6A4" w:rsidR="00B06984" w:rsidRDefault="00B06984"/>
          <w:p w14:paraId="19A94C49" w14:textId="6DC3BE99" w:rsidR="00B06984" w:rsidRDefault="00B06984">
            <w:r>
              <w:rPr>
                <w:b/>
              </w:rPr>
              <w:t>PLC Meeting Report:</w:t>
            </w:r>
            <w:r w:rsidR="0007057D">
              <w:rPr>
                <w:b/>
              </w:rPr>
              <w:t xml:space="preserve"> </w:t>
            </w:r>
            <w:r w:rsidR="0007057D">
              <w:t>spoke about separation plan but no firm dates,</w:t>
            </w:r>
            <w:r w:rsidR="00D229CC">
              <w:t xml:space="preserve"> noted Reue</w:t>
            </w:r>
            <w:r w:rsidR="0007057D">
              <w:t xml:space="preserve">l Tyson’s death. Father in town, memorial in Field House at 3pm. Previous deaths were not addressed, this memorial is how the college should be consistent. All students should be recognized when a death occurs. Find a way to do donations without service charges for a memorial. Marie can take money and contribute it to the cause. How are the other students being supported? Will need therapy and attention is being addressed. </w:t>
            </w:r>
          </w:p>
          <w:p w14:paraId="2FD78C53" w14:textId="7B2F2743" w:rsidR="0007057D" w:rsidRDefault="0007057D"/>
          <w:p w14:paraId="5B0230BF" w14:textId="05A4BD9A" w:rsidR="0007057D" w:rsidRPr="0007057D" w:rsidRDefault="0007057D">
            <w:r>
              <w:t>HLC visit – familiar with our role with the Mission</w:t>
            </w:r>
            <w:r w:rsidR="006C5184">
              <w:t xml:space="preserve"> and how we live it.</w:t>
            </w:r>
          </w:p>
          <w:p w14:paraId="1F68FB27" w14:textId="77777777" w:rsidR="00396CB1" w:rsidRDefault="00396CB1"/>
        </w:tc>
        <w:tc>
          <w:tcPr>
            <w:tcW w:w="1576" w:type="dxa"/>
            <w:shd w:val="clear" w:color="auto" w:fill="auto"/>
          </w:tcPr>
          <w:p w14:paraId="25A12B2E" w14:textId="0E2BA13F" w:rsidR="00396CB1" w:rsidRPr="000439BD" w:rsidRDefault="000439BD">
            <w:r w:rsidRPr="000439BD">
              <w:lastRenderedPageBreak/>
              <w:t xml:space="preserve">Anthony Merseal </w:t>
            </w:r>
          </w:p>
          <w:p w14:paraId="30E0F87A" w14:textId="77777777" w:rsidR="00396CB1" w:rsidRDefault="00396CB1"/>
          <w:p w14:paraId="7AE389A6" w14:textId="77777777" w:rsidR="000439BD" w:rsidRDefault="000439BD"/>
          <w:p w14:paraId="7E5590B8" w14:textId="77777777" w:rsidR="000439BD" w:rsidRDefault="000439BD"/>
          <w:p w14:paraId="528D53A9" w14:textId="77777777" w:rsidR="000439BD" w:rsidRDefault="000439BD"/>
          <w:p w14:paraId="353B32F9" w14:textId="77777777" w:rsidR="000439BD" w:rsidRDefault="000439BD"/>
          <w:p w14:paraId="25049990" w14:textId="77777777" w:rsidR="000439BD" w:rsidRDefault="000439BD"/>
          <w:p w14:paraId="7CF7EB50" w14:textId="77777777" w:rsidR="000439BD" w:rsidRDefault="000439BD"/>
          <w:p w14:paraId="5F94BBEE" w14:textId="77777777" w:rsidR="000439BD" w:rsidRDefault="000439BD"/>
          <w:p w14:paraId="065BD8BB" w14:textId="77777777" w:rsidR="000439BD" w:rsidRDefault="000439BD"/>
          <w:p w14:paraId="24961911" w14:textId="77777777" w:rsidR="000439BD" w:rsidRDefault="000439BD"/>
          <w:p w14:paraId="7021531B" w14:textId="77777777" w:rsidR="000439BD" w:rsidRDefault="000439BD"/>
          <w:p w14:paraId="53B05A39" w14:textId="77777777" w:rsidR="000439BD" w:rsidRDefault="000439BD"/>
          <w:p w14:paraId="17FEBD03" w14:textId="77777777" w:rsidR="000439BD" w:rsidRDefault="000439BD"/>
          <w:p w14:paraId="0DF894A6" w14:textId="77777777" w:rsidR="000439BD" w:rsidRDefault="000439BD">
            <w:r>
              <w:t>Lora Warner</w:t>
            </w:r>
          </w:p>
          <w:p w14:paraId="508C363E" w14:textId="77777777" w:rsidR="000439BD" w:rsidRDefault="000439BD"/>
          <w:p w14:paraId="7E4B821F" w14:textId="77777777" w:rsidR="000439BD" w:rsidRDefault="000439BD"/>
          <w:p w14:paraId="3D84C06C" w14:textId="77777777" w:rsidR="000439BD" w:rsidRDefault="000439BD"/>
          <w:p w14:paraId="2016043D" w14:textId="77777777" w:rsidR="000439BD" w:rsidRDefault="000439BD"/>
          <w:p w14:paraId="7899ADC5" w14:textId="77777777" w:rsidR="000439BD" w:rsidRDefault="000439BD"/>
          <w:p w14:paraId="10BAE5C8" w14:textId="77777777" w:rsidR="000439BD" w:rsidRDefault="000439BD"/>
          <w:p w14:paraId="04EFD2B0" w14:textId="77777777" w:rsidR="000439BD" w:rsidRDefault="000439BD"/>
          <w:p w14:paraId="0B5E9823" w14:textId="77777777" w:rsidR="000439BD" w:rsidRDefault="000439BD"/>
          <w:p w14:paraId="5607EF93" w14:textId="77777777" w:rsidR="000439BD" w:rsidRDefault="000439BD"/>
          <w:p w14:paraId="6245D834" w14:textId="77777777" w:rsidR="000439BD" w:rsidRDefault="000439BD"/>
          <w:p w14:paraId="292EFF1C" w14:textId="77777777" w:rsidR="000439BD" w:rsidRDefault="000439BD"/>
          <w:p w14:paraId="01CB2F9E" w14:textId="77777777" w:rsidR="000439BD" w:rsidRDefault="000439BD"/>
          <w:p w14:paraId="0F87BAF0" w14:textId="77777777" w:rsidR="000439BD" w:rsidRDefault="000439BD"/>
          <w:p w14:paraId="2F8D21D6" w14:textId="77777777" w:rsidR="000439BD" w:rsidRDefault="000439BD"/>
          <w:p w14:paraId="33023AC9" w14:textId="1532DB4E" w:rsidR="000439BD" w:rsidRDefault="000439BD">
            <w:r>
              <w:t>Fran Moore</w:t>
            </w:r>
          </w:p>
        </w:tc>
        <w:tc>
          <w:tcPr>
            <w:tcW w:w="1101" w:type="dxa"/>
            <w:shd w:val="clear" w:color="auto" w:fill="auto"/>
          </w:tcPr>
          <w:p w14:paraId="7795F7E6" w14:textId="77777777" w:rsidR="00396CB1" w:rsidRDefault="00396CB1"/>
        </w:tc>
      </w:tr>
      <w:tr w:rsidR="00396CB1" w14:paraId="19B7C82C" w14:textId="77777777" w:rsidTr="00D229CC">
        <w:trPr>
          <w:trHeight w:val="593"/>
        </w:trPr>
        <w:tc>
          <w:tcPr>
            <w:tcW w:w="1876" w:type="dxa"/>
            <w:shd w:val="clear" w:color="auto" w:fill="auto"/>
          </w:tcPr>
          <w:p w14:paraId="6B34D958" w14:textId="77777777" w:rsidR="00396CB1" w:rsidRDefault="00573393">
            <w:pPr>
              <w:rPr>
                <w:b/>
              </w:rPr>
            </w:pPr>
            <w:r>
              <w:rPr>
                <w:b/>
              </w:rPr>
              <w:t>Administrative Liaison Report</w:t>
            </w:r>
          </w:p>
        </w:tc>
        <w:tc>
          <w:tcPr>
            <w:tcW w:w="6877" w:type="dxa"/>
            <w:shd w:val="clear" w:color="auto" w:fill="auto"/>
          </w:tcPr>
          <w:p w14:paraId="6582EE77" w14:textId="370B601B" w:rsidR="00396CB1" w:rsidRDefault="0007057D">
            <w:r>
              <w:t xml:space="preserve">Daryl unable to attend; nothing reported. </w:t>
            </w:r>
          </w:p>
        </w:tc>
        <w:tc>
          <w:tcPr>
            <w:tcW w:w="1576" w:type="dxa"/>
            <w:shd w:val="clear" w:color="auto" w:fill="auto"/>
          </w:tcPr>
          <w:p w14:paraId="6B0341D7" w14:textId="77777777" w:rsidR="00396CB1" w:rsidRDefault="00573393">
            <w:pPr>
              <w:rPr>
                <w:sz w:val="24"/>
                <w:szCs w:val="24"/>
              </w:rPr>
            </w:pPr>
            <w:r>
              <w:rPr>
                <w:sz w:val="24"/>
                <w:szCs w:val="24"/>
              </w:rPr>
              <w:t>Daryl Gehbauer</w:t>
            </w:r>
          </w:p>
        </w:tc>
        <w:tc>
          <w:tcPr>
            <w:tcW w:w="1101" w:type="dxa"/>
            <w:shd w:val="clear" w:color="auto" w:fill="auto"/>
          </w:tcPr>
          <w:p w14:paraId="7701C38C" w14:textId="77777777" w:rsidR="00396CB1" w:rsidRDefault="00396CB1">
            <w:pPr>
              <w:rPr>
                <w:sz w:val="24"/>
                <w:szCs w:val="24"/>
              </w:rPr>
            </w:pPr>
          </w:p>
        </w:tc>
      </w:tr>
      <w:tr w:rsidR="00396CB1" w14:paraId="33966568" w14:textId="77777777">
        <w:trPr>
          <w:trHeight w:val="560"/>
        </w:trPr>
        <w:tc>
          <w:tcPr>
            <w:tcW w:w="1876" w:type="dxa"/>
            <w:shd w:val="clear" w:color="auto" w:fill="auto"/>
          </w:tcPr>
          <w:p w14:paraId="3A8712A2" w14:textId="77777777" w:rsidR="00396CB1" w:rsidRDefault="00573393">
            <w:pPr>
              <w:rPr>
                <w:b/>
              </w:rPr>
            </w:pPr>
            <w:r>
              <w:rPr>
                <w:b/>
              </w:rPr>
              <w:t>Certified Staff Liaison</w:t>
            </w:r>
          </w:p>
        </w:tc>
        <w:tc>
          <w:tcPr>
            <w:tcW w:w="6877" w:type="dxa"/>
            <w:shd w:val="clear" w:color="auto" w:fill="auto"/>
          </w:tcPr>
          <w:p w14:paraId="6AE291BD" w14:textId="4A259E49" w:rsidR="00396CB1" w:rsidRDefault="0007057D">
            <w:r>
              <w:t>Kristen unable to attend; nothing reported.</w:t>
            </w:r>
            <w:r w:rsidR="006C5184">
              <w:t xml:space="preserve"> Lore said they are scheduling another meeting for the end of Nov. </w:t>
            </w:r>
          </w:p>
        </w:tc>
        <w:tc>
          <w:tcPr>
            <w:tcW w:w="1576" w:type="dxa"/>
            <w:shd w:val="clear" w:color="auto" w:fill="auto"/>
          </w:tcPr>
          <w:p w14:paraId="10FDE50B" w14:textId="77777777" w:rsidR="00396CB1" w:rsidRDefault="00573393">
            <w:r>
              <w:t>Kristen Yelton</w:t>
            </w:r>
          </w:p>
        </w:tc>
        <w:tc>
          <w:tcPr>
            <w:tcW w:w="1101" w:type="dxa"/>
            <w:shd w:val="clear" w:color="auto" w:fill="auto"/>
          </w:tcPr>
          <w:p w14:paraId="77488154" w14:textId="77777777" w:rsidR="00396CB1" w:rsidRDefault="00396CB1"/>
        </w:tc>
      </w:tr>
      <w:tr w:rsidR="00396CB1" w14:paraId="5DA677B6" w14:textId="77777777" w:rsidTr="00D229CC">
        <w:trPr>
          <w:trHeight w:val="593"/>
        </w:trPr>
        <w:tc>
          <w:tcPr>
            <w:tcW w:w="1876" w:type="dxa"/>
            <w:shd w:val="clear" w:color="auto" w:fill="auto"/>
          </w:tcPr>
          <w:p w14:paraId="12233F3B" w14:textId="789F646E" w:rsidR="00396CB1" w:rsidRDefault="00D229CC">
            <w:pPr>
              <w:rPr>
                <w:b/>
              </w:rPr>
            </w:pPr>
            <w:r>
              <w:rPr>
                <w:b/>
              </w:rPr>
              <w:t>Faculty Liaison</w:t>
            </w:r>
          </w:p>
        </w:tc>
        <w:tc>
          <w:tcPr>
            <w:tcW w:w="6877" w:type="dxa"/>
            <w:shd w:val="clear" w:color="auto" w:fill="auto"/>
          </w:tcPr>
          <w:p w14:paraId="6D3D6777" w14:textId="182678A3" w:rsidR="00396CB1" w:rsidRDefault="006C5184">
            <w:pPr>
              <w:pBdr>
                <w:top w:val="nil"/>
                <w:left w:val="nil"/>
                <w:bottom w:val="nil"/>
                <w:right w:val="nil"/>
                <w:between w:val="nil"/>
              </w:pBdr>
              <w:spacing w:after="160" w:line="259" w:lineRule="auto"/>
              <w:rPr>
                <w:color w:val="000000"/>
              </w:rPr>
            </w:pPr>
            <w:r>
              <w:rPr>
                <w:color w:val="000000"/>
              </w:rPr>
              <w:t xml:space="preserve">Rebecca unable to go but will speak with Teresa. </w:t>
            </w:r>
            <w:bookmarkStart w:id="1" w:name="_GoBack"/>
            <w:bookmarkEnd w:id="1"/>
          </w:p>
        </w:tc>
        <w:tc>
          <w:tcPr>
            <w:tcW w:w="1576" w:type="dxa"/>
            <w:shd w:val="clear" w:color="auto" w:fill="auto"/>
          </w:tcPr>
          <w:p w14:paraId="67B72070" w14:textId="77777777" w:rsidR="00396CB1" w:rsidRDefault="00573393">
            <w:r>
              <w:t>Rebecca Ellison</w:t>
            </w:r>
          </w:p>
        </w:tc>
        <w:tc>
          <w:tcPr>
            <w:tcW w:w="1101" w:type="dxa"/>
            <w:shd w:val="clear" w:color="auto" w:fill="auto"/>
          </w:tcPr>
          <w:p w14:paraId="77644B37" w14:textId="77777777" w:rsidR="00396CB1" w:rsidRDefault="00396CB1"/>
        </w:tc>
      </w:tr>
      <w:tr w:rsidR="00396CB1" w14:paraId="4176F816" w14:textId="77777777" w:rsidTr="00D229CC">
        <w:trPr>
          <w:trHeight w:val="539"/>
        </w:trPr>
        <w:tc>
          <w:tcPr>
            <w:tcW w:w="1876" w:type="dxa"/>
            <w:shd w:val="clear" w:color="auto" w:fill="auto"/>
          </w:tcPr>
          <w:p w14:paraId="564B6F56" w14:textId="77777777" w:rsidR="00396CB1" w:rsidRDefault="00573393">
            <w:pPr>
              <w:rPr>
                <w:b/>
              </w:rPr>
            </w:pPr>
            <w:r>
              <w:rPr>
                <w:b/>
              </w:rPr>
              <w:t>Liaison to Faculty Senate</w:t>
            </w:r>
          </w:p>
        </w:tc>
        <w:tc>
          <w:tcPr>
            <w:tcW w:w="6877" w:type="dxa"/>
            <w:shd w:val="clear" w:color="auto" w:fill="auto"/>
          </w:tcPr>
          <w:p w14:paraId="26FB1780" w14:textId="08B85F64" w:rsidR="00396CB1" w:rsidRDefault="00D229CC">
            <w:r>
              <w:t xml:space="preserve">Present but did not have anything to report. </w:t>
            </w:r>
          </w:p>
        </w:tc>
        <w:tc>
          <w:tcPr>
            <w:tcW w:w="1576" w:type="dxa"/>
            <w:shd w:val="clear" w:color="auto" w:fill="auto"/>
          </w:tcPr>
          <w:p w14:paraId="09C15A80" w14:textId="77777777" w:rsidR="00396CB1" w:rsidRDefault="00573393">
            <w:r>
              <w:t>Teresa Schwartz</w:t>
            </w:r>
          </w:p>
        </w:tc>
        <w:tc>
          <w:tcPr>
            <w:tcW w:w="1101" w:type="dxa"/>
            <w:shd w:val="clear" w:color="auto" w:fill="auto"/>
          </w:tcPr>
          <w:p w14:paraId="59B9A189" w14:textId="77777777" w:rsidR="00396CB1" w:rsidRDefault="00396CB1"/>
        </w:tc>
      </w:tr>
      <w:tr w:rsidR="00396CB1" w14:paraId="55BB779E" w14:textId="77777777">
        <w:tc>
          <w:tcPr>
            <w:tcW w:w="1876" w:type="dxa"/>
            <w:shd w:val="clear" w:color="auto" w:fill="auto"/>
          </w:tcPr>
          <w:p w14:paraId="0C182C60" w14:textId="77777777" w:rsidR="00396CB1" w:rsidRDefault="00573393">
            <w:pPr>
              <w:rPr>
                <w:b/>
              </w:rPr>
            </w:pPr>
            <w:r>
              <w:rPr>
                <w:b/>
              </w:rPr>
              <w:t>Constituent Concerns</w:t>
            </w:r>
          </w:p>
        </w:tc>
        <w:tc>
          <w:tcPr>
            <w:tcW w:w="6877" w:type="dxa"/>
            <w:shd w:val="clear" w:color="auto" w:fill="auto"/>
          </w:tcPr>
          <w:p w14:paraId="5E361B39" w14:textId="77777777" w:rsidR="00396CB1" w:rsidRDefault="006C5184">
            <w:r>
              <w:t xml:space="preserve">Lighting in TC restrooms, staff member uncomfortable about going to restroom being so dark. </w:t>
            </w:r>
          </w:p>
          <w:p w14:paraId="3014DD6B" w14:textId="77777777" w:rsidR="006C5184" w:rsidRDefault="006C5184"/>
          <w:p w14:paraId="690FBF71" w14:textId="4D7C3207" w:rsidR="006C5184" w:rsidRDefault="006C5184">
            <w:r>
              <w:t>Adopt a family – the position was eliminated that did that, last year it was kind of put together, we supported the f</w:t>
            </w:r>
            <w:r w:rsidR="000439BD">
              <w:t>ood pantry – reaching out to Suz</w:t>
            </w:r>
            <w:r>
              <w:t>ie Welsh. Can</w:t>
            </w:r>
            <w:r w:rsidR="000439BD">
              <w:t xml:space="preserve"> we do that? Reach out with Suz</w:t>
            </w:r>
            <w:r>
              <w:t xml:space="preserve">ie and report back. </w:t>
            </w:r>
          </w:p>
          <w:p w14:paraId="051DF5CC" w14:textId="77777777" w:rsidR="006C5184" w:rsidRDefault="006C5184"/>
          <w:p w14:paraId="166B2430" w14:textId="3062CFEB" w:rsidR="006C5184" w:rsidRDefault="006C5184">
            <w:r>
              <w:t xml:space="preserve">If you see links that are broken or incorrect, please report at bottom of webpage. </w:t>
            </w:r>
          </w:p>
        </w:tc>
        <w:tc>
          <w:tcPr>
            <w:tcW w:w="1576" w:type="dxa"/>
            <w:shd w:val="clear" w:color="auto" w:fill="auto"/>
          </w:tcPr>
          <w:p w14:paraId="2757F997" w14:textId="77777777" w:rsidR="00396CB1" w:rsidRDefault="00573393">
            <w:r>
              <w:t>Executive Team Members</w:t>
            </w:r>
          </w:p>
        </w:tc>
        <w:tc>
          <w:tcPr>
            <w:tcW w:w="1101" w:type="dxa"/>
            <w:shd w:val="clear" w:color="auto" w:fill="auto"/>
          </w:tcPr>
          <w:p w14:paraId="750ED983" w14:textId="70309456" w:rsidR="00396CB1" w:rsidRDefault="000439BD">
            <w:r>
              <w:t>Joan Warren</w:t>
            </w:r>
          </w:p>
        </w:tc>
      </w:tr>
      <w:tr w:rsidR="00396CB1" w14:paraId="5D095057" w14:textId="77777777">
        <w:tc>
          <w:tcPr>
            <w:tcW w:w="1876" w:type="dxa"/>
            <w:shd w:val="clear" w:color="auto" w:fill="auto"/>
          </w:tcPr>
          <w:p w14:paraId="544F7F85" w14:textId="77777777" w:rsidR="00396CB1" w:rsidRDefault="00573393">
            <w:pPr>
              <w:rPr>
                <w:b/>
              </w:rPr>
            </w:pPr>
            <w:r>
              <w:rPr>
                <w:b/>
              </w:rPr>
              <w:t>Adjournment</w:t>
            </w:r>
          </w:p>
        </w:tc>
        <w:tc>
          <w:tcPr>
            <w:tcW w:w="6877" w:type="dxa"/>
            <w:shd w:val="clear" w:color="auto" w:fill="auto"/>
          </w:tcPr>
          <w:p w14:paraId="08DBFBB8" w14:textId="03FF62B8" w:rsidR="00396CB1" w:rsidRDefault="00573393">
            <w:r>
              <w:t xml:space="preserve">There being no further business, </w:t>
            </w:r>
            <w:r w:rsidR="006C5184" w:rsidRPr="00D229CC">
              <w:t>Lore Robart</w:t>
            </w:r>
            <w:r w:rsidRPr="00D229CC">
              <w:t xml:space="preserve"> </w:t>
            </w:r>
            <w:r>
              <w:t xml:space="preserve">motioned to adjourn the meeting. </w:t>
            </w:r>
            <w:r w:rsidR="006C5184" w:rsidRPr="00D229CC">
              <w:t>Dan Boyer</w:t>
            </w:r>
            <w:r w:rsidRPr="00D229CC">
              <w:t xml:space="preserve"> </w:t>
            </w:r>
            <w:r>
              <w:t>seconded the motion. The meeting was adjourned at 11:</w:t>
            </w:r>
            <w:r w:rsidR="006C5184">
              <w:t>5</w:t>
            </w:r>
            <w:r>
              <w:t xml:space="preserve">8 a.m. </w:t>
            </w:r>
          </w:p>
        </w:tc>
        <w:tc>
          <w:tcPr>
            <w:tcW w:w="1576" w:type="dxa"/>
            <w:shd w:val="clear" w:color="auto" w:fill="auto"/>
          </w:tcPr>
          <w:p w14:paraId="7A54729E" w14:textId="3CBC4BCC" w:rsidR="00396CB1" w:rsidRDefault="00424AAE">
            <w:r>
              <w:t>Fran Moore</w:t>
            </w:r>
          </w:p>
        </w:tc>
        <w:tc>
          <w:tcPr>
            <w:tcW w:w="1101" w:type="dxa"/>
            <w:shd w:val="clear" w:color="auto" w:fill="auto"/>
          </w:tcPr>
          <w:p w14:paraId="14BE211F" w14:textId="77777777" w:rsidR="00396CB1" w:rsidRDefault="00396CB1"/>
        </w:tc>
      </w:tr>
    </w:tbl>
    <w:p w14:paraId="495C0EA5" w14:textId="77777777" w:rsidR="00396CB1" w:rsidRDefault="00396CB1">
      <w:pPr>
        <w:spacing w:after="200" w:line="276" w:lineRule="auto"/>
        <w:rPr>
          <w:sz w:val="24"/>
          <w:szCs w:val="24"/>
        </w:rPr>
      </w:pPr>
    </w:p>
    <w:p w14:paraId="6BAA9F23" w14:textId="7019B079" w:rsidR="00396CB1" w:rsidRDefault="00573393">
      <w:pPr>
        <w:spacing w:after="0" w:line="276" w:lineRule="auto"/>
      </w:pPr>
      <w:r>
        <w:t xml:space="preserve">Next Meeting Date: </w:t>
      </w:r>
      <w:r>
        <w:tab/>
        <w:t xml:space="preserve">Thursday, </w:t>
      </w:r>
      <w:r w:rsidR="00424AAE">
        <w:t>December 6</w:t>
      </w:r>
      <w:r>
        <w:t>, 2018, 11:00, Viking Room</w:t>
      </w:r>
    </w:p>
    <w:p w14:paraId="0BA801B2" w14:textId="77777777" w:rsidR="00396CB1" w:rsidRDefault="00396CB1">
      <w:pPr>
        <w:spacing w:after="0" w:line="276" w:lineRule="auto"/>
      </w:pPr>
    </w:p>
    <w:p w14:paraId="4755C66E" w14:textId="77777777" w:rsidR="00396CB1" w:rsidRDefault="00396CB1">
      <w:pPr>
        <w:spacing w:after="0" w:line="276" w:lineRule="auto"/>
      </w:pPr>
    </w:p>
    <w:p w14:paraId="40AA4FB7" w14:textId="77777777" w:rsidR="00396CB1" w:rsidRDefault="00573393">
      <w:pPr>
        <w:spacing w:after="0" w:line="276" w:lineRule="auto"/>
      </w:pPr>
      <w:r>
        <w:t>Respectfully Submitted,</w:t>
      </w:r>
    </w:p>
    <w:p w14:paraId="60C0EC94" w14:textId="77777777" w:rsidR="00396CB1" w:rsidRDefault="00573393">
      <w:pPr>
        <w:spacing w:after="0" w:line="276" w:lineRule="auto"/>
      </w:pPr>
      <w:r>
        <w:t>Kristin Sherman</w:t>
      </w:r>
      <w:r>
        <w:tab/>
      </w:r>
    </w:p>
    <w:p w14:paraId="6440E672" w14:textId="77777777" w:rsidR="00396CB1" w:rsidRDefault="00573393">
      <w:pPr>
        <w:spacing w:after="0" w:line="276" w:lineRule="auto"/>
      </w:pPr>
      <w:r>
        <w:t>Secretary, Classified Staff Executive Committee</w:t>
      </w:r>
    </w:p>
    <w:sectPr w:rsidR="00396CB1">
      <w:headerReference w:type="even" r:id="rId8"/>
      <w:headerReference w:type="default" r:id="rId9"/>
      <w:footerReference w:type="even" r:id="rId10"/>
      <w:footerReference w:type="default" r:id="rId11"/>
      <w:headerReference w:type="first" r:id="rId12"/>
      <w:footerReference w:type="first" r:id="rId13"/>
      <w:pgSz w:w="12240" w:h="15840"/>
      <w:pgMar w:top="576" w:right="720" w:bottom="720" w:left="576"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88E9" w14:textId="77777777" w:rsidR="00D46CEE" w:rsidRDefault="00D46CEE">
      <w:pPr>
        <w:spacing w:after="0" w:line="240" w:lineRule="auto"/>
      </w:pPr>
      <w:r>
        <w:separator/>
      </w:r>
    </w:p>
  </w:endnote>
  <w:endnote w:type="continuationSeparator" w:id="0">
    <w:p w14:paraId="4457DF4E" w14:textId="77777777" w:rsidR="00D46CEE" w:rsidRDefault="00D4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1BDE8" w14:textId="77777777" w:rsidR="00B16328" w:rsidRDefault="00B16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D2CB" w14:textId="3DD487AE" w:rsidR="00396CB1" w:rsidRDefault="00573393">
    <w:pPr>
      <w:pBdr>
        <w:top w:val="nil"/>
        <w:left w:val="nil"/>
        <w:bottom w:val="nil"/>
        <w:right w:val="nil"/>
        <w:between w:val="nil"/>
      </w:pBdr>
      <w:tabs>
        <w:tab w:val="center" w:pos="5040"/>
      </w:tabs>
      <w:spacing w:after="0" w:line="240" w:lineRule="auto"/>
      <w:rPr>
        <w:color w:val="000000"/>
        <w:sz w:val="16"/>
        <w:szCs w:val="16"/>
      </w:rPr>
    </w:pPr>
    <w:r>
      <w:rPr>
        <w:color w:val="000000"/>
        <w:sz w:val="16"/>
        <w:szCs w:val="16"/>
      </w:rPr>
      <w:t>Updated: February 2016</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B16328">
      <w:rPr>
        <w:noProof/>
        <w:color w:val="000000"/>
        <w:sz w:val="16"/>
        <w:szCs w:val="16"/>
      </w:rPr>
      <w:t>3</w:t>
    </w:r>
    <w:r>
      <w:rPr>
        <w:color w:val="000000"/>
        <w:sz w:val="16"/>
        <w:szCs w:val="16"/>
      </w:rPr>
      <w:fldChar w:fldCharType="end"/>
    </w:r>
  </w:p>
  <w:p w14:paraId="325BB4AD" w14:textId="77777777" w:rsidR="00396CB1" w:rsidRDefault="00396CB1">
    <w:pPr>
      <w:pBdr>
        <w:top w:val="nil"/>
        <w:left w:val="nil"/>
        <w:bottom w:val="nil"/>
        <w:right w:val="nil"/>
        <w:between w:val="nil"/>
      </w:pBdr>
      <w:tabs>
        <w:tab w:val="center" w:pos="4680"/>
        <w:tab w:val="right" w:pos="9360"/>
      </w:tabs>
      <w:spacing w:after="0" w:line="240" w:lineRule="auto"/>
      <w:rPr>
        <w:color w:val="000000"/>
        <w:sz w:val="16"/>
        <w:szCs w:val="16"/>
      </w:rPr>
    </w:pPr>
  </w:p>
  <w:p w14:paraId="032F1F4D" w14:textId="77777777" w:rsidR="00396CB1" w:rsidRDefault="00396CB1">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F779C" w14:textId="77777777" w:rsidR="00B16328" w:rsidRDefault="00B1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41466" w14:textId="77777777" w:rsidR="00D46CEE" w:rsidRDefault="00D46CEE">
      <w:pPr>
        <w:spacing w:after="0" w:line="240" w:lineRule="auto"/>
      </w:pPr>
      <w:r>
        <w:separator/>
      </w:r>
    </w:p>
  </w:footnote>
  <w:footnote w:type="continuationSeparator" w:id="0">
    <w:p w14:paraId="7F6717EB" w14:textId="77777777" w:rsidR="00D46CEE" w:rsidRDefault="00D4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5FB4" w14:textId="77777777" w:rsidR="00B16328" w:rsidRDefault="00B16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eastAsia="Garamond" w:hAnsi="Garamond" w:cs="Garamond"/>
        <w:color w:val="000000"/>
      </w:rPr>
      <w:id w:val="-509057425"/>
      <w:docPartObj>
        <w:docPartGallery w:val="Watermarks"/>
        <w:docPartUnique/>
      </w:docPartObj>
    </w:sdtPr>
    <w:sdtContent>
      <w:p w14:paraId="315CDE49" w14:textId="13E5C576" w:rsidR="00396CB1" w:rsidRDefault="00B1632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sidRPr="00B16328">
          <w:rPr>
            <w:rFonts w:ascii="Garamond" w:eastAsia="Garamond" w:hAnsi="Garamond" w:cs="Garamond"/>
            <w:noProof/>
            <w:color w:val="000000"/>
          </w:rPr>
          <w:pict w14:anchorId="57F82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6064" o:spid="_x0000_s2050" type="#_x0000_t136" style="position:absolute;margin-left:0;margin-top:0;width:482.2pt;height:289.3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01AD" w14:textId="77777777" w:rsidR="00B16328" w:rsidRDefault="00B1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A20D2"/>
    <w:multiLevelType w:val="hybridMultilevel"/>
    <w:tmpl w:val="B3A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396CB1"/>
    <w:rsid w:val="000439BD"/>
    <w:rsid w:val="0007057D"/>
    <w:rsid w:val="00396CB1"/>
    <w:rsid w:val="00424AAE"/>
    <w:rsid w:val="00427B93"/>
    <w:rsid w:val="00573393"/>
    <w:rsid w:val="006C5184"/>
    <w:rsid w:val="009F1A8E"/>
    <w:rsid w:val="00A90EC3"/>
    <w:rsid w:val="00B06984"/>
    <w:rsid w:val="00B16328"/>
    <w:rsid w:val="00CF3B82"/>
    <w:rsid w:val="00D229CC"/>
    <w:rsid w:val="00D4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F590AB"/>
  <w15:docId w15:val="{E0D76916-3072-4BAA-BB5F-235832C8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40" w:after="0"/>
      <w:outlineLvl w:val="4"/>
    </w:pPr>
    <w:rPr>
      <w:color w:val="2E75B5"/>
    </w:rPr>
  </w:style>
  <w:style w:type="paragraph" w:styleId="Heading6">
    <w:name w:val="heading 6"/>
    <w:basedOn w:val="Normal"/>
    <w:next w:val="Normal"/>
    <w:uiPriority w:val="9"/>
    <w:semiHidden/>
    <w:unhideWhenUsed/>
    <w:qFormat/>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sz w:val="56"/>
      <w:szCs w:val="56"/>
    </w:rPr>
  </w:style>
  <w:style w:type="paragraph" w:styleId="Subtitle">
    <w:name w:val="Subtitle"/>
    <w:basedOn w:val="Normal"/>
    <w:next w:val="Normal"/>
    <w:uiPriority w:val="11"/>
    <w:qFormat/>
    <w:rPr>
      <w:color w:val="5A5A5A"/>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06984"/>
    <w:pPr>
      <w:ind w:left="720"/>
      <w:contextualSpacing/>
    </w:pPr>
  </w:style>
  <w:style w:type="paragraph" w:styleId="Header">
    <w:name w:val="header"/>
    <w:basedOn w:val="Normal"/>
    <w:link w:val="HeaderChar"/>
    <w:uiPriority w:val="99"/>
    <w:unhideWhenUsed/>
    <w:rsid w:val="00B16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328"/>
  </w:style>
  <w:style w:type="paragraph" w:styleId="Footer">
    <w:name w:val="footer"/>
    <w:basedOn w:val="Normal"/>
    <w:link w:val="FooterChar"/>
    <w:uiPriority w:val="99"/>
    <w:unhideWhenUsed/>
    <w:rsid w:val="00B16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oarddocs.com/mo/jefferson/Board.nsf/Publi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Jefferson College</cp:lastModifiedBy>
  <cp:revision>7</cp:revision>
  <dcterms:created xsi:type="dcterms:W3CDTF">2018-11-01T13:38:00Z</dcterms:created>
  <dcterms:modified xsi:type="dcterms:W3CDTF">2018-11-16T15:26:00Z</dcterms:modified>
</cp:coreProperties>
</file>